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8D" w:rsidRDefault="003A79DC">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132D530E" wp14:editId="4CD7F8CE">
                <wp:simplePos x="0" y="0"/>
                <wp:positionH relativeFrom="margin">
                  <wp:align>left</wp:align>
                </wp:positionH>
                <wp:positionV relativeFrom="paragraph">
                  <wp:posOffset>-230649</wp:posOffset>
                </wp:positionV>
                <wp:extent cx="7099539" cy="1940944"/>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539" cy="1940944"/>
                        </a:xfrm>
                        <a:prstGeom prst="rect">
                          <a:avLst/>
                        </a:prstGeom>
                        <a:noFill/>
                        <a:ln>
                          <a:noFill/>
                        </a:ln>
                      </wps:spPr>
                      <wps:txbx>
                        <w:txbxContent>
                          <w:p w:rsidR="00FF4C22" w:rsidRDefault="00FF4C22" w:rsidP="00F04F22">
                            <w:pPr>
                              <w:spacing w:after="0" w:line="240" w:lineRule="auto"/>
                              <w:rPr>
                                <w:b/>
                                <w:sz w:val="40"/>
                                <w:szCs w:val="40"/>
                              </w:rPr>
                            </w:pPr>
                            <w:r>
                              <w:rPr>
                                <w:b/>
                                <w:sz w:val="40"/>
                                <w:szCs w:val="40"/>
                              </w:rPr>
                              <w:t>Early Career Teacher</w:t>
                            </w:r>
                            <w:r w:rsidRPr="00D2514E">
                              <w:rPr>
                                <w:b/>
                                <w:sz w:val="40"/>
                                <w:szCs w:val="40"/>
                              </w:rPr>
                              <w:t xml:space="preserve"> </w:t>
                            </w:r>
                          </w:p>
                          <w:p w:rsidR="00FF4C22" w:rsidRPr="00D2514E" w:rsidRDefault="00FF4C22" w:rsidP="00F04F22">
                            <w:pPr>
                              <w:spacing w:after="0" w:line="240" w:lineRule="auto"/>
                              <w:rPr>
                                <w:b/>
                                <w:sz w:val="40"/>
                                <w:szCs w:val="40"/>
                              </w:rPr>
                            </w:pPr>
                            <w:r w:rsidRPr="00D2514E">
                              <w:rPr>
                                <w:b/>
                                <w:sz w:val="40"/>
                                <w:szCs w:val="40"/>
                              </w:rPr>
                              <w:t>Registration Form</w:t>
                            </w:r>
                          </w:p>
                          <w:p w:rsidR="00FF4C22" w:rsidRDefault="00FF4C22" w:rsidP="007C298D">
                            <w:pPr>
                              <w:pStyle w:val="BodyText"/>
                              <w:jc w:val="left"/>
                              <w:rPr>
                                <w:rFonts w:ascii="Calibri" w:hAnsi="Calibri"/>
                                <w:color w:val="auto"/>
                                <w:sz w:val="20"/>
                              </w:rPr>
                            </w:pPr>
                          </w:p>
                          <w:p w:rsidR="00FF4C22" w:rsidRPr="00D2514E" w:rsidRDefault="00FF4C22" w:rsidP="007C298D">
                            <w:pPr>
                              <w:pStyle w:val="BodyText"/>
                              <w:jc w:val="left"/>
                              <w:rPr>
                                <w:rFonts w:ascii="Calibri" w:hAnsi="Calibri"/>
                                <w:color w:val="auto"/>
                                <w:sz w:val="20"/>
                              </w:rPr>
                            </w:pPr>
                            <w:r w:rsidRPr="00D2514E">
                              <w:rPr>
                                <w:rFonts w:ascii="Calibri" w:hAnsi="Calibri"/>
                                <w:color w:val="auto"/>
                                <w:sz w:val="20"/>
                              </w:rPr>
                              <w:t xml:space="preserve">Please complete this form for each </w:t>
                            </w:r>
                            <w:r>
                              <w:rPr>
                                <w:rFonts w:ascii="Calibri" w:hAnsi="Calibri"/>
                                <w:color w:val="auto"/>
                                <w:sz w:val="20"/>
                              </w:rPr>
                              <w:t>ECT</w:t>
                            </w:r>
                            <w:r w:rsidRPr="00D2514E">
                              <w:rPr>
                                <w:rFonts w:ascii="Calibri" w:hAnsi="Calibri"/>
                                <w:color w:val="auto"/>
                                <w:sz w:val="20"/>
                              </w:rPr>
                              <w:t xml:space="preserve"> as they are appoint</w:t>
                            </w:r>
                            <w:r>
                              <w:rPr>
                                <w:rFonts w:ascii="Calibri" w:hAnsi="Calibri"/>
                                <w:color w:val="auto"/>
                                <w:sz w:val="20"/>
                              </w:rPr>
                              <w:t>ed and before they begin working at the school</w:t>
                            </w:r>
                            <w:r w:rsidR="000C7210">
                              <w:rPr>
                                <w:rFonts w:ascii="Calibri" w:hAnsi="Calibri"/>
                                <w:color w:val="auto"/>
                                <w:sz w:val="20"/>
                              </w:rPr>
                              <w:t xml:space="preserve">.  Please </w:t>
                            </w:r>
                            <w:r>
                              <w:rPr>
                                <w:rFonts w:ascii="Calibri" w:hAnsi="Calibri"/>
                                <w:color w:val="auto"/>
                                <w:sz w:val="20"/>
                              </w:rPr>
                              <w:t xml:space="preserve">send it to the Induction Team:  </w:t>
                            </w:r>
                            <w:hyperlink r:id="rId8" w:history="1">
                              <w:r w:rsidRPr="003A79DC">
                                <w:rPr>
                                  <w:rStyle w:val="Hyperlink"/>
                                  <w:rFonts w:ascii="Calibri" w:hAnsi="Calibri" w:cs="Arial"/>
                                  <w:bCs/>
                                  <w:i/>
                                  <w:sz w:val="20"/>
                                </w:rPr>
                                <w:t>schoolimprovement@telford.gov.uk</w:t>
                              </w:r>
                            </w:hyperlink>
                            <w:r w:rsidRPr="003A79DC">
                              <w:rPr>
                                <w:rFonts w:ascii="Calibri" w:hAnsi="Calibri"/>
                                <w:color w:val="auto"/>
                                <w:sz w:val="20"/>
                              </w:rPr>
                              <w:t>.</w:t>
                            </w:r>
                            <w:r w:rsidRPr="00D2514E">
                              <w:rPr>
                                <w:rFonts w:ascii="Calibri" w:hAnsi="Calibri"/>
                                <w:color w:val="auto"/>
                                <w:sz w:val="20"/>
                              </w:rPr>
                              <w:t xml:space="preserve"> This information is vital and enables us to fulfil our statutory duties </w:t>
                            </w:r>
                            <w:r>
                              <w:rPr>
                                <w:rFonts w:ascii="Calibri" w:hAnsi="Calibri"/>
                                <w:color w:val="auto"/>
                                <w:sz w:val="20"/>
                              </w:rPr>
                              <w:t>relating</w:t>
                            </w:r>
                            <w:r w:rsidRPr="00D2514E">
                              <w:rPr>
                                <w:rFonts w:ascii="Calibri" w:hAnsi="Calibri"/>
                                <w:color w:val="auto"/>
                                <w:sz w:val="20"/>
                              </w:rPr>
                              <w:t xml:space="preserve"> to </w:t>
                            </w:r>
                            <w:r>
                              <w:rPr>
                                <w:rFonts w:ascii="Calibri" w:hAnsi="Calibri"/>
                                <w:color w:val="auto"/>
                                <w:sz w:val="20"/>
                              </w:rPr>
                              <w:t>ECT</w:t>
                            </w:r>
                            <w:r w:rsidRPr="00D2514E">
                              <w:rPr>
                                <w:rFonts w:ascii="Calibri" w:hAnsi="Calibri"/>
                                <w:color w:val="auto"/>
                                <w:sz w:val="20"/>
                              </w:rPr>
                              <w:t xml:space="preserve"> Induction.</w:t>
                            </w:r>
                          </w:p>
                          <w:p w:rsidR="00FF4C22" w:rsidRDefault="00FF4C22" w:rsidP="007C298D">
                            <w:pPr>
                              <w:pStyle w:val="BodyText"/>
                              <w:jc w:val="left"/>
                              <w:rPr>
                                <w:rFonts w:ascii="Calibri" w:hAnsi="Calibri"/>
                                <w:color w:val="auto"/>
                                <w:sz w:val="20"/>
                                <w:u w:val="single"/>
                              </w:rPr>
                            </w:pPr>
                          </w:p>
                          <w:p w:rsidR="00FF4C22" w:rsidRPr="00D2514E" w:rsidRDefault="00FF4C22" w:rsidP="007C298D">
                            <w:pPr>
                              <w:pStyle w:val="BodyText"/>
                              <w:jc w:val="left"/>
                              <w:rPr>
                                <w:rFonts w:ascii="Calibri" w:hAnsi="Calibri"/>
                                <w:color w:val="auto"/>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D530E" id="_x0000_t202" coordsize="21600,21600" o:spt="202" path="m,l,21600r21600,l21600,xe">
                <v:stroke joinstyle="miter"/>
                <v:path gradientshapeok="t" o:connecttype="rect"/>
              </v:shapetype>
              <v:shape id="Text Box 2" o:spid="_x0000_s1026" type="#_x0000_t202" style="position:absolute;margin-left:0;margin-top:-18.15pt;width:559pt;height:15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08wEAAMcDAAAOAAAAZHJzL2Uyb0RvYy54bWysU9tu1DAQfUfiHyy/s0m2KSXRZqvSqgip&#10;FKSWD3AcJ7FIPGbs3WT5esbOdlngDfFieS4+c+bMeHM9jwPbK3QaTMWzVcqZMhIabbqKf32+f/OO&#10;M+eFacQARlX8oBy/3r5+tZlsqdbQw9AoZARiXDnZivfe2zJJnOzVKNwKrDIUbAFH4cnELmlQTIQ+&#10;Dsk6Td8mE2BjEaRyjrx3S5BvI37bKuk/t61Tng0VJ24+nhjPOpzJdiPKDoXttTzSEP/AYhTaUNET&#10;1J3wgu1Q/wU1aongoPUrCWMCbaulij1QN1n6RzdPvbAq9kLiOHuSyf0/WPm4/4JMNxW/4MyIkUb0&#10;rGbP3sPM1kGdybqSkp4spfmZ3DTl2KmzDyC/OWbgthemUzeIMPVKNMQuCy+Ts6cLjgsg9fQJGioj&#10;dh4i0NziGKQjMRih05QOp8kEKpKcV2lRXF4UnEmKZUWeFnkea4jy5blF5z8oGFm4VBxp9BFe7B+c&#10;D3RE+ZISqhm418MQxz+Y3xyUGDyRfmC8cPdzPR/lqKE5UCMIyzbR9tOlB/zB2USbVHH3fSdQcTZ8&#10;NCRGkeV5WL1o5JdXazLwPFKfR4SRBFVxz9lyvfXLuu4s6q6nSov8Bm5IwFbH1oLSC6sjb9qW2PFx&#10;s8M6ntsx69f/2/4EAAD//wMAUEsDBBQABgAIAAAAIQA/D4Yf3gAAAAkBAAAPAAAAZHJzL2Rvd25y&#10;ZXYueG1sTI/BbsIwEETvlfgHayv1BnaARpBmg1CrXlsVaKXeTLwkUeN1FBuS/n3NqRxnZzXzJt+M&#10;thUX6n3jGCGZKRDEpTMNVwiH/et0BcIHzUa3jgnhlzxsisldrjPjBv6gyy5UIoawzzRCHUKXSenL&#10;mqz2M9cRR+/keqtDlH0lTa+HGG5bOVcqlVY3HBtq3dFzTeXP7mwRPt9O319L9V692MducKOSbNcS&#10;8eF+3D6BCDSG/2e44kd0KCLT0Z3ZeNEixCEBYbpIFyCudpKs4umIME/XS5BFLm8XFH8AAAD//wMA&#10;UEsBAi0AFAAGAAgAAAAhALaDOJL+AAAA4QEAABMAAAAAAAAAAAAAAAAAAAAAAFtDb250ZW50X1R5&#10;cGVzXS54bWxQSwECLQAUAAYACAAAACEAOP0h/9YAAACUAQAACwAAAAAAAAAAAAAAAAAvAQAAX3Jl&#10;bHMvLnJlbHNQSwECLQAUAAYACAAAACEAEvSPtPMBAADHAwAADgAAAAAAAAAAAAAAAAAuAgAAZHJz&#10;L2Uyb0RvYy54bWxQSwECLQAUAAYACAAAACEAPw+GH94AAAAJAQAADwAAAAAAAAAAAAAAAABNBAAA&#10;ZHJzL2Rvd25yZXYueG1sUEsFBgAAAAAEAAQA8wAAAFgFAAAAAA==&#10;" filled="f" stroked="f">
                <v:textbox>
                  <w:txbxContent>
                    <w:p w:rsidR="00FF4C22" w:rsidRDefault="00FF4C22" w:rsidP="00F04F22">
                      <w:pPr>
                        <w:spacing w:after="0" w:line="240" w:lineRule="auto"/>
                        <w:rPr>
                          <w:b/>
                          <w:sz w:val="40"/>
                          <w:szCs w:val="40"/>
                        </w:rPr>
                      </w:pPr>
                      <w:r>
                        <w:rPr>
                          <w:b/>
                          <w:sz w:val="40"/>
                          <w:szCs w:val="40"/>
                        </w:rPr>
                        <w:t>Early Career Teacher</w:t>
                      </w:r>
                      <w:r w:rsidRPr="00D2514E">
                        <w:rPr>
                          <w:b/>
                          <w:sz w:val="40"/>
                          <w:szCs w:val="40"/>
                        </w:rPr>
                        <w:t xml:space="preserve"> </w:t>
                      </w:r>
                    </w:p>
                    <w:p w:rsidR="00FF4C22" w:rsidRPr="00D2514E" w:rsidRDefault="00FF4C22" w:rsidP="00F04F22">
                      <w:pPr>
                        <w:spacing w:after="0" w:line="240" w:lineRule="auto"/>
                        <w:rPr>
                          <w:b/>
                          <w:sz w:val="40"/>
                          <w:szCs w:val="40"/>
                        </w:rPr>
                      </w:pPr>
                      <w:r w:rsidRPr="00D2514E">
                        <w:rPr>
                          <w:b/>
                          <w:sz w:val="40"/>
                          <w:szCs w:val="40"/>
                        </w:rPr>
                        <w:t>Registration Form</w:t>
                      </w:r>
                    </w:p>
                    <w:p w:rsidR="00FF4C22" w:rsidRDefault="00FF4C22" w:rsidP="007C298D">
                      <w:pPr>
                        <w:pStyle w:val="BodyText"/>
                        <w:jc w:val="left"/>
                        <w:rPr>
                          <w:rFonts w:ascii="Calibri" w:hAnsi="Calibri"/>
                          <w:color w:val="auto"/>
                          <w:sz w:val="20"/>
                        </w:rPr>
                      </w:pPr>
                    </w:p>
                    <w:p w:rsidR="00FF4C22" w:rsidRPr="00D2514E" w:rsidRDefault="00FF4C22" w:rsidP="007C298D">
                      <w:pPr>
                        <w:pStyle w:val="BodyText"/>
                        <w:jc w:val="left"/>
                        <w:rPr>
                          <w:rFonts w:ascii="Calibri" w:hAnsi="Calibri"/>
                          <w:color w:val="auto"/>
                          <w:sz w:val="20"/>
                        </w:rPr>
                      </w:pPr>
                      <w:r w:rsidRPr="00D2514E">
                        <w:rPr>
                          <w:rFonts w:ascii="Calibri" w:hAnsi="Calibri"/>
                          <w:color w:val="auto"/>
                          <w:sz w:val="20"/>
                        </w:rPr>
                        <w:t xml:space="preserve">Please complete this form for each </w:t>
                      </w:r>
                      <w:r>
                        <w:rPr>
                          <w:rFonts w:ascii="Calibri" w:hAnsi="Calibri"/>
                          <w:color w:val="auto"/>
                          <w:sz w:val="20"/>
                        </w:rPr>
                        <w:t>ECT</w:t>
                      </w:r>
                      <w:r w:rsidRPr="00D2514E">
                        <w:rPr>
                          <w:rFonts w:ascii="Calibri" w:hAnsi="Calibri"/>
                          <w:color w:val="auto"/>
                          <w:sz w:val="20"/>
                        </w:rPr>
                        <w:t xml:space="preserve"> as they are appoint</w:t>
                      </w:r>
                      <w:r>
                        <w:rPr>
                          <w:rFonts w:ascii="Calibri" w:hAnsi="Calibri"/>
                          <w:color w:val="auto"/>
                          <w:sz w:val="20"/>
                        </w:rPr>
                        <w:t>ed and before they begin working at the school</w:t>
                      </w:r>
                      <w:r w:rsidR="000C7210">
                        <w:rPr>
                          <w:rFonts w:ascii="Calibri" w:hAnsi="Calibri"/>
                          <w:color w:val="auto"/>
                          <w:sz w:val="20"/>
                        </w:rPr>
                        <w:t xml:space="preserve">.  Please </w:t>
                      </w:r>
                      <w:r>
                        <w:rPr>
                          <w:rFonts w:ascii="Calibri" w:hAnsi="Calibri"/>
                          <w:color w:val="auto"/>
                          <w:sz w:val="20"/>
                        </w:rPr>
                        <w:t xml:space="preserve">send it to the Induction Team:  </w:t>
                      </w:r>
                      <w:hyperlink r:id="rId9" w:history="1">
                        <w:r w:rsidRPr="003A79DC">
                          <w:rPr>
                            <w:rStyle w:val="Hyperlink"/>
                            <w:rFonts w:ascii="Calibri" w:hAnsi="Calibri" w:cs="Arial"/>
                            <w:bCs/>
                            <w:i/>
                            <w:sz w:val="20"/>
                          </w:rPr>
                          <w:t>schoolimprovement@telford.gov.uk</w:t>
                        </w:r>
                      </w:hyperlink>
                      <w:r w:rsidRPr="003A79DC">
                        <w:rPr>
                          <w:rFonts w:ascii="Calibri" w:hAnsi="Calibri"/>
                          <w:color w:val="auto"/>
                          <w:sz w:val="20"/>
                        </w:rPr>
                        <w:t>.</w:t>
                      </w:r>
                      <w:r w:rsidRPr="00D2514E">
                        <w:rPr>
                          <w:rFonts w:ascii="Calibri" w:hAnsi="Calibri"/>
                          <w:color w:val="auto"/>
                          <w:sz w:val="20"/>
                        </w:rPr>
                        <w:t xml:space="preserve"> This information is vital and enables us to fulfil our statutory duties </w:t>
                      </w:r>
                      <w:r>
                        <w:rPr>
                          <w:rFonts w:ascii="Calibri" w:hAnsi="Calibri"/>
                          <w:color w:val="auto"/>
                          <w:sz w:val="20"/>
                        </w:rPr>
                        <w:t>relating</w:t>
                      </w:r>
                      <w:r w:rsidRPr="00D2514E">
                        <w:rPr>
                          <w:rFonts w:ascii="Calibri" w:hAnsi="Calibri"/>
                          <w:color w:val="auto"/>
                          <w:sz w:val="20"/>
                        </w:rPr>
                        <w:t xml:space="preserve"> to </w:t>
                      </w:r>
                      <w:r>
                        <w:rPr>
                          <w:rFonts w:ascii="Calibri" w:hAnsi="Calibri"/>
                          <w:color w:val="auto"/>
                          <w:sz w:val="20"/>
                        </w:rPr>
                        <w:t>ECT</w:t>
                      </w:r>
                      <w:r w:rsidRPr="00D2514E">
                        <w:rPr>
                          <w:rFonts w:ascii="Calibri" w:hAnsi="Calibri"/>
                          <w:color w:val="auto"/>
                          <w:sz w:val="20"/>
                        </w:rPr>
                        <w:t xml:space="preserve"> Induction.</w:t>
                      </w:r>
                    </w:p>
                    <w:p w:rsidR="00FF4C22" w:rsidRDefault="00FF4C22" w:rsidP="007C298D">
                      <w:pPr>
                        <w:pStyle w:val="BodyText"/>
                        <w:jc w:val="left"/>
                        <w:rPr>
                          <w:rFonts w:ascii="Calibri" w:hAnsi="Calibri"/>
                          <w:color w:val="auto"/>
                          <w:sz w:val="20"/>
                          <w:u w:val="single"/>
                        </w:rPr>
                      </w:pPr>
                    </w:p>
                    <w:p w:rsidR="00FF4C22" w:rsidRPr="00D2514E" w:rsidRDefault="00FF4C22" w:rsidP="007C298D">
                      <w:pPr>
                        <w:pStyle w:val="BodyText"/>
                        <w:jc w:val="left"/>
                        <w:rPr>
                          <w:rFonts w:ascii="Calibri" w:hAnsi="Calibri"/>
                          <w:color w:val="auto"/>
                          <w:sz w:val="20"/>
                          <w:u w:val="single"/>
                        </w:rPr>
                      </w:pPr>
                    </w:p>
                  </w:txbxContent>
                </v:textbox>
                <w10:wrap anchorx="margin"/>
              </v:shape>
            </w:pict>
          </mc:Fallback>
        </mc:AlternateContent>
      </w:r>
      <w:r>
        <w:rPr>
          <w:noProof/>
          <w:lang w:eastAsia="en-GB"/>
        </w:rPr>
        <w:drawing>
          <wp:anchor distT="0" distB="0" distL="114300" distR="114300" simplePos="0" relativeHeight="251658240" behindDoc="1" locked="0" layoutInCell="1" allowOverlap="1" wp14:anchorId="1470E3EF" wp14:editId="49E50D48">
            <wp:simplePos x="0" y="0"/>
            <wp:positionH relativeFrom="column">
              <wp:posOffset>3870804</wp:posOffset>
            </wp:positionH>
            <wp:positionV relativeFrom="paragraph">
              <wp:posOffset>-360045</wp:posOffset>
            </wp:positionV>
            <wp:extent cx="3046636" cy="966158"/>
            <wp:effectExtent l="0" t="0" r="1905" b="5715"/>
            <wp:wrapNone/>
            <wp:docPr id="2" name="Picture 1" descr="C:\Documents and Settings\edelssm\Desktop\Council logo with co-op 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lssm\Desktop\Council logo with co-op RGB (2).JPG"/>
                    <pic:cNvPicPr>
                      <a:picLocks noChangeAspect="1" noChangeArrowheads="1"/>
                    </pic:cNvPicPr>
                  </pic:nvPicPr>
                  <pic:blipFill>
                    <a:blip r:embed="rId10" cstate="print"/>
                    <a:srcRect/>
                    <a:stretch>
                      <a:fillRect/>
                    </a:stretch>
                  </pic:blipFill>
                  <pic:spPr bwMode="auto">
                    <a:xfrm>
                      <a:off x="0" y="0"/>
                      <a:ext cx="3063727" cy="9715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C298D" w:rsidRPr="007C298D" w:rsidRDefault="007C298D" w:rsidP="007C298D"/>
    <w:p w:rsidR="007C298D" w:rsidRPr="00486F50" w:rsidRDefault="007C298D" w:rsidP="007C298D">
      <w:pPr>
        <w:rPr>
          <w:sz w:val="18"/>
        </w:rPr>
      </w:pPr>
    </w:p>
    <w:p w:rsidR="00FC7420" w:rsidRPr="00486F50" w:rsidRDefault="00FC7420" w:rsidP="00FC7420">
      <w:pPr>
        <w:spacing w:after="0" w:line="240" w:lineRule="auto"/>
        <w:rPr>
          <w:sz w:val="4"/>
        </w:rPr>
      </w:pPr>
    </w:p>
    <w:p w:rsidR="000C41FE" w:rsidRDefault="000C41FE" w:rsidP="008029EA">
      <w:pPr>
        <w:spacing w:after="0" w:line="240" w:lineRule="auto"/>
        <w:ind w:left="142"/>
        <w:rPr>
          <w:b/>
          <w:color w:val="C00000"/>
          <w:sz w:val="18"/>
          <w:szCs w:val="18"/>
        </w:rPr>
      </w:pPr>
    </w:p>
    <w:p w:rsidR="008029EA" w:rsidRPr="00486F50" w:rsidRDefault="00AF1628" w:rsidP="00486F50">
      <w:pPr>
        <w:spacing w:after="0" w:line="240" w:lineRule="auto"/>
        <w:rPr>
          <w:b/>
          <w:sz w:val="10"/>
          <w:szCs w:val="16"/>
        </w:rPr>
      </w:pPr>
      <w:r>
        <w:rPr>
          <w:noProof/>
          <w:lang w:eastAsia="en-GB"/>
        </w:rPr>
        <mc:AlternateContent>
          <mc:Choice Requires="wps">
            <w:drawing>
              <wp:anchor distT="0" distB="0" distL="114300" distR="114300" simplePos="0" relativeHeight="251662336" behindDoc="0" locked="0" layoutInCell="1" allowOverlap="1" wp14:anchorId="733B6B9A" wp14:editId="499BFB17">
                <wp:simplePos x="0" y="0"/>
                <wp:positionH relativeFrom="margin">
                  <wp:posOffset>4487904</wp:posOffset>
                </wp:positionH>
                <wp:positionV relativeFrom="paragraph">
                  <wp:posOffset>79003</wp:posOffset>
                </wp:positionV>
                <wp:extent cx="2337759" cy="491706"/>
                <wp:effectExtent l="0" t="0" r="24765"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759" cy="491706"/>
                        </a:xfrm>
                        <a:prstGeom prst="rect">
                          <a:avLst/>
                        </a:prstGeom>
                        <a:solidFill>
                          <a:schemeClr val="bg1">
                            <a:lumMod val="85000"/>
                            <a:lumOff val="0"/>
                          </a:schemeClr>
                        </a:solidFill>
                        <a:ln w="19050">
                          <a:solidFill>
                            <a:srgbClr val="FF0000"/>
                          </a:solidFill>
                          <a:miter lim="800000"/>
                          <a:headEnd/>
                          <a:tailEnd/>
                        </a:ln>
                      </wps:spPr>
                      <wps:txbx>
                        <w:txbxContent>
                          <w:p w:rsidR="00FF4C22" w:rsidRPr="00046310" w:rsidRDefault="00FF4C22" w:rsidP="00046310">
                            <w:pPr>
                              <w:rPr>
                                <w:b/>
                                <w:sz w:val="24"/>
                                <w:szCs w:val="24"/>
                              </w:rPr>
                            </w:pPr>
                            <w:r>
                              <w:rPr>
                                <w:b/>
                                <w:sz w:val="24"/>
                                <w:szCs w:val="24"/>
                              </w:rPr>
                              <w:t xml:space="preserve"> ‘Legacy’ NQTs should register using the 20-21 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6B9A" id="Text Box 4" o:spid="_x0000_s1027" type="#_x0000_t202" style="position:absolute;margin-left:353.4pt;margin-top:6.2pt;width:184.1pt;height:3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WcSgIAAI4EAAAOAAAAZHJzL2Uyb0RvYy54bWysVNtu2zAMfR+wfxD0vthJkyYx4hRdugwD&#10;ugvQ7gNkWbaF6TZJiZ19fSnJzYztbdiLIJH04eEh6d3dIAU6M+u4ViWez3KMmKK65qot8ffn47sN&#10;Rs4TVROhFSvxhTl8t3/7Ztebgi10p0XNLAIQ5YrelLjz3hRZ5mjHJHEzbZgCZ6OtJB6ets1qS3pA&#10;lyJb5Plt1mtbG6spcw6sD8mJ9xG/aRj1X5vGMY9EiYGbj6eNZxXObL8jRWuJ6TgdaZB/YCEJV5D0&#10;CvVAPEEny/+Ckpxa7XTjZ1TLTDcNpyzWANXM8z+qeeqIYbEWEMeZq0zu/8HSL+dvFvEaeoeRIhJa&#10;9MwGj97rAS2DOr1xBQQ9GQjzA5hDZKjUmUdNfzik9KEjqmX31uq+Y6QGdvPwZTb5NOG4AFL1n3UN&#10;acjJ6wg0NFYGQBADATp06XLtTKBCwbi4uVmvV1uMKPiW2/k6v40pSPH6tbHOf2RaonApsYXOR3Ry&#10;fnQ+sCHFa0hkrwWvj1yI+AjTxg7CojOBOanaVKE4SaCabJtVno/TAmaYqWSOJoCO8xoQYiI3BRcK&#10;9aDINl/lSbep09m2uuY9HiHHFXEaJrmHLRFclngTYkYmQe0Pqo4z7AkX6Q50hBrlD4on7f1QDWOf&#10;x65Wur5AP6xOSwFLDJdO218Y9bAQJXY/T8QyjMQnBT3dzpfLsEHxsVytF/CwU0819RBFAarEHqN0&#10;Pfi0dSdjedtBpqSx0vcwBw2PLQoDk1iN9GHoo6Djgoatmr5j1O/fyP4FAAD//wMAUEsDBBQABgAI&#10;AAAAIQCJxTzW3gAAAAoBAAAPAAAAZHJzL2Rvd25yZXYueG1sTI/BTsMwEETvSPyDtUjcqE1o0xDi&#10;VKgSOXBBpKhnN16SiHgdxW4b/p7tiR5HM5p5U2xmN4gTTqH3pOFxoUAgNd721Gr42r09ZCBCNGTN&#10;4Ak1/GKATXl7U5jc+jN94qmOreASCrnR0MU45lKGpkNnwsKPSOx9+8mZyHJqpZ3MmcvdIBOlUulM&#10;T7zQmRG3HTY/9dFpqKvEb9/TbF/tlumHWu0r2z05re/v5tcXEBHn+B+GCz6jQ8lMB38kG8SgYa1S&#10;Ro9sJEsQl4Bar/jdQUP2nIEsC3l9ofwDAAD//wMAUEsBAi0AFAAGAAgAAAAhALaDOJL+AAAA4QEA&#10;ABMAAAAAAAAAAAAAAAAAAAAAAFtDb250ZW50X1R5cGVzXS54bWxQSwECLQAUAAYACAAAACEAOP0h&#10;/9YAAACUAQAACwAAAAAAAAAAAAAAAAAvAQAAX3JlbHMvLnJlbHNQSwECLQAUAAYACAAAACEANao1&#10;nEoCAACOBAAADgAAAAAAAAAAAAAAAAAuAgAAZHJzL2Uyb0RvYy54bWxQSwECLQAUAAYACAAAACEA&#10;icU81t4AAAAKAQAADwAAAAAAAAAAAAAAAACkBAAAZHJzL2Rvd25yZXYueG1sUEsFBgAAAAAEAAQA&#10;8wAAAK8FAAAAAA==&#10;" fillcolor="#d8d8d8 [2732]" strokecolor="red" strokeweight="1.5pt">
                <v:textbox>
                  <w:txbxContent>
                    <w:p w:rsidR="00FF4C22" w:rsidRPr="00046310" w:rsidRDefault="00FF4C22" w:rsidP="00046310">
                      <w:pPr>
                        <w:rPr>
                          <w:b/>
                          <w:sz w:val="24"/>
                          <w:szCs w:val="24"/>
                        </w:rPr>
                      </w:pPr>
                      <w:r>
                        <w:rPr>
                          <w:b/>
                          <w:sz w:val="24"/>
                          <w:szCs w:val="24"/>
                        </w:rPr>
                        <w:t xml:space="preserve"> ‘Legacy’ NQTs should register using the 20-21 forms</w:t>
                      </w:r>
                    </w:p>
                  </w:txbxContent>
                </v:textbox>
                <w10:wrap anchorx="margin"/>
              </v:shape>
            </w:pict>
          </mc:Fallback>
        </mc:AlternateContent>
      </w:r>
    </w:p>
    <w:p w:rsidR="00D81B63" w:rsidRDefault="00AF1628" w:rsidP="008029EA">
      <w:pPr>
        <w:spacing w:after="0" w:line="240" w:lineRule="auto"/>
        <w:ind w:left="142"/>
        <w:rPr>
          <w:b/>
          <w:sz w:val="18"/>
          <w:szCs w:val="18"/>
        </w:rPr>
      </w:pPr>
      <w:r>
        <w:rPr>
          <w:noProof/>
          <w:lang w:eastAsia="en-GB"/>
        </w:rPr>
        <mc:AlternateContent>
          <mc:Choice Requires="wps">
            <w:drawing>
              <wp:anchor distT="0" distB="0" distL="114300" distR="114300" simplePos="0" relativeHeight="251664384" behindDoc="0" locked="0" layoutInCell="1" allowOverlap="1" wp14:anchorId="7FFC7CD7" wp14:editId="144E3BFE">
                <wp:simplePos x="0" y="0"/>
                <wp:positionH relativeFrom="margin">
                  <wp:posOffset>92434</wp:posOffset>
                </wp:positionH>
                <wp:positionV relativeFrom="paragraph">
                  <wp:posOffset>10975</wp:posOffset>
                </wp:positionV>
                <wp:extent cx="2337435" cy="500332"/>
                <wp:effectExtent l="0" t="0" r="2476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500332"/>
                        </a:xfrm>
                        <a:prstGeom prst="rect">
                          <a:avLst/>
                        </a:prstGeom>
                        <a:solidFill>
                          <a:schemeClr val="bg1">
                            <a:lumMod val="85000"/>
                            <a:lumOff val="0"/>
                          </a:schemeClr>
                        </a:solidFill>
                        <a:ln w="19050">
                          <a:solidFill>
                            <a:srgbClr val="FF0000"/>
                          </a:solidFill>
                          <a:miter lim="800000"/>
                          <a:headEnd/>
                          <a:tailEnd/>
                        </a:ln>
                      </wps:spPr>
                      <wps:txbx>
                        <w:txbxContent>
                          <w:p w:rsidR="00FF4C22" w:rsidRDefault="00FF4C22" w:rsidP="00AF1628">
                            <w:pPr>
                              <w:rPr>
                                <w:b/>
                                <w:sz w:val="24"/>
                                <w:szCs w:val="24"/>
                              </w:rPr>
                            </w:pPr>
                            <w:r>
                              <w:rPr>
                                <w:b/>
                                <w:sz w:val="24"/>
                                <w:szCs w:val="24"/>
                              </w:rPr>
                              <w:t xml:space="preserve">For ECT’s </w:t>
                            </w:r>
                            <w:r w:rsidRPr="00F04F22">
                              <w:rPr>
                                <w:b/>
                                <w:i/>
                                <w:color w:val="FF0000"/>
                                <w:sz w:val="24"/>
                                <w:szCs w:val="24"/>
                              </w:rPr>
                              <w:t>commencing</w:t>
                            </w:r>
                            <w:r>
                              <w:rPr>
                                <w:b/>
                                <w:sz w:val="24"/>
                                <w:szCs w:val="24"/>
                              </w:rPr>
                              <w:t xml:space="preserve"> induction </w:t>
                            </w:r>
                            <w:r w:rsidR="00A75A06">
                              <w:rPr>
                                <w:b/>
                                <w:sz w:val="24"/>
                                <w:szCs w:val="24"/>
                              </w:rPr>
                              <w:t xml:space="preserve">in </w:t>
                            </w:r>
                            <w:r>
                              <w:rPr>
                                <w:b/>
                                <w:sz w:val="24"/>
                                <w:szCs w:val="24"/>
                              </w:rPr>
                              <w:t>September 202</w:t>
                            </w:r>
                            <w:r w:rsidR="0003107F">
                              <w:rPr>
                                <w:b/>
                                <w:sz w:val="24"/>
                                <w:szCs w:val="24"/>
                              </w:rPr>
                              <w:t>2</w:t>
                            </w:r>
                            <w:r>
                              <w:rPr>
                                <w:b/>
                                <w:sz w:val="24"/>
                                <w:szCs w:val="24"/>
                              </w:rPr>
                              <w:t xml:space="preserve"> </w:t>
                            </w:r>
                            <w:r w:rsidR="00A75A06">
                              <w:rPr>
                                <w:b/>
                                <w:sz w:val="24"/>
                                <w:szCs w:val="24"/>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C7CD7" id="_x0000_t202" coordsize="21600,21600" o:spt="202" path="m,l,21600r21600,l21600,xe">
                <v:stroke joinstyle="miter"/>
                <v:path gradientshapeok="t" o:connecttype="rect"/>
              </v:shapetype>
              <v:shape id="_x0000_s1028" type="#_x0000_t202" style="position:absolute;left:0;text-align:left;margin-left:7.3pt;margin-top:.85pt;width:184.05pt;height:3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NBSgIAAI4EAAAOAAAAZHJzL2Uyb0RvYy54bWysVNtu2zAMfR+wfxD0vti5rakRp+jSZRjQ&#10;XYB2HyDLsi1MEjVJiZ19fSk5TdPtbdiLIJH04eEh6fXNoBU5COclmJJOJzklwnCopWlL+uNx925F&#10;iQ/M1EyBESU9Ck9vNm/frHtbiBl0oGrhCIIYX/S2pF0ItsgyzzuhmZ+AFQadDTjNAj5dm9WO9Yiu&#10;VTbL8/dZD662DrjwHq13o5NuEn7TCB6+NY0XgaiSIreQTpfOKp7ZZs2K1jHbSX6iwf6BhWbSYNIz&#10;1B0LjOyd/AtKS+7AQxMmHHQGTSO5SDVgNdP8j2oeOmZFqgXF8fYsk/9/sPzr4bsjsi7pghLDNLbo&#10;UQyBfICBLKI6vfUFBj1YDAsDmrHLqVJv74H/9MTAtmOmFbfOQd8JViO7afwyu/h0xPERpOq/QI1p&#10;2D5AAhoap6N0KAZBdOzS8dyZSIWjcTafXy3mS0o4+pZ5Pp/PUgpWPH9tnQ+fBGgSLyV12PmEzg73&#10;PkQ2rHgOick8KFnvpFLpEadNbJUjB4ZzUrVjhWqvkepoW2HS07SgGWdqNCcTQqd5jQgp0StwZUiP&#10;ilzny3zU7VVm11bnvLsd5jgjXoZpGXBLlNQlXcWYE5Oo9kdTpxkOTKrxjnSUOckfFR+1D0M1pD4n&#10;4WJrKqiP2A8H41LgEuOlA/ebkh4XoqT+1545QYn6bLCn19PFIm5QeiyWVzN8uEtPdelhhiNUSQMl&#10;43Ubxq3bWyfbDjONGhu4xTloZGrRC6sTfRz6JOhpQeNWXb5T1MtvZPMEAAD//wMAUEsDBBQABgAI&#10;AAAAIQCFcBlH2wAAAAcBAAAPAAAAZHJzL2Rvd25yZXYueG1sTI7BTsMwEETvSPyDtUjcqEPahiiN&#10;U6FK5MAFkVY9u/ESR43XUey24e9ZTnDaGc1o9pXb2Q3iilPoPSl4XiQgkFpveuoUHPZvTzmIEDUZ&#10;PXhCBd8YYFvd35W6MP5Gn3htYid4hEKhFdgYx0LK0Fp0Oiz8iMTZl5+cjmynTppJ33jcDTJNkkw6&#10;3RN/sHrEncX23FycgqZO/e49y4/1fpV9JOtjbezSKfX4ML9uQESc418ZfvEZHSpmOvkLmSAG9quM&#10;m3xfQHC8zFMWJwV5sgZZlfI/f/UDAAD//wMAUEsBAi0AFAAGAAgAAAAhALaDOJL+AAAA4QEAABMA&#10;AAAAAAAAAAAAAAAAAAAAAFtDb250ZW50X1R5cGVzXS54bWxQSwECLQAUAAYACAAAACEAOP0h/9YA&#10;AACUAQAACwAAAAAAAAAAAAAAAAAvAQAAX3JlbHMvLnJlbHNQSwECLQAUAAYACAAAACEAOyjDQUoC&#10;AACOBAAADgAAAAAAAAAAAAAAAAAuAgAAZHJzL2Uyb0RvYy54bWxQSwECLQAUAAYACAAAACEAhXAZ&#10;R9sAAAAHAQAADwAAAAAAAAAAAAAAAACkBAAAZHJzL2Rvd25yZXYueG1sUEsFBgAAAAAEAAQA8wAA&#10;AKwFAAAAAA==&#10;" fillcolor="#d8d8d8 [2732]" strokecolor="red" strokeweight="1.5pt">
                <v:textbox>
                  <w:txbxContent>
                    <w:p w:rsidR="00FF4C22" w:rsidRDefault="00FF4C22" w:rsidP="00AF1628">
                      <w:pPr>
                        <w:rPr>
                          <w:b/>
                          <w:sz w:val="24"/>
                          <w:szCs w:val="24"/>
                        </w:rPr>
                      </w:pPr>
                      <w:r>
                        <w:rPr>
                          <w:b/>
                          <w:sz w:val="24"/>
                          <w:szCs w:val="24"/>
                        </w:rPr>
                        <w:t xml:space="preserve">For ECT’s </w:t>
                      </w:r>
                      <w:r w:rsidRPr="00F04F22">
                        <w:rPr>
                          <w:b/>
                          <w:i/>
                          <w:color w:val="FF0000"/>
                          <w:sz w:val="24"/>
                          <w:szCs w:val="24"/>
                        </w:rPr>
                        <w:t>commencing</w:t>
                      </w:r>
                      <w:r>
                        <w:rPr>
                          <w:b/>
                          <w:sz w:val="24"/>
                          <w:szCs w:val="24"/>
                        </w:rPr>
                        <w:t xml:space="preserve"> induction </w:t>
                      </w:r>
                      <w:r w:rsidR="00A75A06">
                        <w:rPr>
                          <w:b/>
                          <w:sz w:val="24"/>
                          <w:szCs w:val="24"/>
                        </w:rPr>
                        <w:t xml:space="preserve">in </w:t>
                      </w:r>
                      <w:r>
                        <w:rPr>
                          <w:b/>
                          <w:sz w:val="24"/>
                          <w:szCs w:val="24"/>
                        </w:rPr>
                        <w:t>September 202</w:t>
                      </w:r>
                      <w:r w:rsidR="0003107F">
                        <w:rPr>
                          <w:b/>
                          <w:sz w:val="24"/>
                          <w:szCs w:val="24"/>
                        </w:rPr>
                        <w:t>2</w:t>
                      </w:r>
                      <w:r>
                        <w:rPr>
                          <w:b/>
                          <w:sz w:val="24"/>
                          <w:szCs w:val="24"/>
                        </w:rPr>
                        <w:t xml:space="preserve"> </w:t>
                      </w:r>
                      <w:r w:rsidR="00A75A06">
                        <w:rPr>
                          <w:b/>
                          <w:sz w:val="24"/>
                          <w:szCs w:val="24"/>
                        </w:rPr>
                        <w:t>(only)</w:t>
                      </w:r>
                    </w:p>
                  </w:txbxContent>
                </v:textbox>
                <w10:wrap anchorx="margin"/>
              </v:shape>
            </w:pict>
          </mc:Fallback>
        </mc:AlternateContent>
      </w:r>
    </w:p>
    <w:p w:rsidR="003A79DC" w:rsidRDefault="003A79DC" w:rsidP="008029EA">
      <w:pPr>
        <w:spacing w:after="0" w:line="240" w:lineRule="auto"/>
        <w:ind w:left="142"/>
        <w:rPr>
          <w:b/>
          <w:sz w:val="18"/>
          <w:szCs w:val="18"/>
        </w:rPr>
      </w:pPr>
    </w:p>
    <w:p w:rsidR="003A79DC" w:rsidRDefault="003A79DC" w:rsidP="008029EA">
      <w:pPr>
        <w:spacing w:after="0" w:line="240" w:lineRule="auto"/>
        <w:ind w:left="142"/>
        <w:rPr>
          <w:b/>
          <w:sz w:val="18"/>
          <w:szCs w:val="18"/>
        </w:rPr>
      </w:pPr>
    </w:p>
    <w:p w:rsidR="003A79DC" w:rsidRDefault="003A79DC" w:rsidP="008029EA">
      <w:pPr>
        <w:spacing w:after="0" w:line="240" w:lineRule="auto"/>
        <w:ind w:left="142"/>
        <w:rPr>
          <w:b/>
          <w:sz w:val="18"/>
          <w:szCs w:val="18"/>
        </w:rPr>
      </w:pPr>
    </w:p>
    <w:p w:rsidR="003A79DC" w:rsidRDefault="003A79DC" w:rsidP="008029EA">
      <w:pPr>
        <w:spacing w:after="0" w:line="240" w:lineRule="auto"/>
        <w:ind w:left="142"/>
        <w:rPr>
          <w:b/>
          <w:sz w:val="18"/>
          <w:szCs w:val="18"/>
        </w:rPr>
      </w:pPr>
    </w:p>
    <w:p w:rsidR="008029EA" w:rsidRPr="00C238E0" w:rsidRDefault="008029EA" w:rsidP="008029EA">
      <w:pPr>
        <w:spacing w:after="0" w:line="240" w:lineRule="auto"/>
        <w:ind w:left="142"/>
        <w:rPr>
          <w:b/>
          <w:sz w:val="18"/>
          <w:szCs w:val="18"/>
        </w:rPr>
      </w:pPr>
      <w:r w:rsidRPr="00C238E0">
        <w:rPr>
          <w:b/>
          <w:sz w:val="18"/>
          <w:szCs w:val="18"/>
        </w:rPr>
        <w:t xml:space="preserve">By completing and returning this registration form, you are agreeing to register your </w:t>
      </w:r>
      <w:r w:rsidR="00F04F22">
        <w:rPr>
          <w:b/>
          <w:sz w:val="18"/>
          <w:szCs w:val="18"/>
        </w:rPr>
        <w:t>ECT</w:t>
      </w:r>
      <w:r w:rsidRPr="00C238E0">
        <w:rPr>
          <w:b/>
          <w:sz w:val="18"/>
          <w:szCs w:val="18"/>
        </w:rPr>
        <w:t xml:space="preserve"> with Telford &amp; Wrekin </w:t>
      </w:r>
      <w:r w:rsidR="000C7210">
        <w:rPr>
          <w:b/>
          <w:sz w:val="18"/>
          <w:szCs w:val="18"/>
        </w:rPr>
        <w:t xml:space="preserve">LA </w:t>
      </w:r>
      <w:r w:rsidRPr="00C238E0">
        <w:rPr>
          <w:b/>
          <w:sz w:val="18"/>
          <w:szCs w:val="18"/>
        </w:rPr>
        <w:t>as your ‘Appropriate Body’</w:t>
      </w:r>
      <w:r w:rsidR="000475DA">
        <w:rPr>
          <w:b/>
          <w:sz w:val="18"/>
          <w:szCs w:val="18"/>
        </w:rPr>
        <w:t xml:space="preserve"> and to pay the</w:t>
      </w:r>
      <w:r w:rsidRPr="00C238E0">
        <w:rPr>
          <w:b/>
          <w:sz w:val="18"/>
          <w:szCs w:val="18"/>
        </w:rPr>
        <w:t xml:space="preserve"> fee</w:t>
      </w:r>
      <w:r w:rsidR="00AA1BF5">
        <w:rPr>
          <w:b/>
          <w:sz w:val="18"/>
          <w:szCs w:val="18"/>
        </w:rPr>
        <w:t xml:space="preserve">s as outlined below.   </w:t>
      </w:r>
      <w:r w:rsidR="00862249">
        <w:rPr>
          <w:b/>
          <w:sz w:val="18"/>
          <w:szCs w:val="18"/>
        </w:rPr>
        <w:t xml:space="preserve"> </w:t>
      </w:r>
      <w:r w:rsidR="00862249" w:rsidRPr="00BB6C17">
        <w:rPr>
          <w:b/>
          <w:sz w:val="18"/>
          <w:szCs w:val="18"/>
          <w:u w:val="single"/>
        </w:rPr>
        <w:t xml:space="preserve">If paperwork is not completed and returned in accordance with the Terms and Conditions of Registration, additional costs </w:t>
      </w:r>
      <w:r w:rsidR="00DA3BAF" w:rsidRPr="00BB6C17">
        <w:rPr>
          <w:b/>
          <w:sz w:val="18"/>
          <w:szCs w:val="18"/>
          <w:u w:val="single"/>
        </w:rPr>
        <w:t>will be</w:t>
      </w:r>
      <w:r w:rsidR="00862249" w:rsidRPr="00BB6C17">
        <w:rPr>
          <w:b/>
          <w:sz w:val="18"/>
          <w:szCs w:val="18"/>
          <w:u w:val="single"/>
        </w:rPr>
        <w:t xml:space="preserve"> incurred.</w:t>
      </w:r>
    </w:p>
    <w:p w:rsidR="008029EA" w:rsidRPr="00486F50" w:rsidRDefault="008029EA" w:rsidP="008029EA">
      <w:pPr>
        <w:spacing w:after="0" w:line="240" w:lineRule="auto"/>
        <w:ind w:left="142"/>
        <w:rPr>
          <w:b/>
          <w:sz w:val="10"/>
          <w:szCs w:val="16"/>
        </w:rPr>
      </w:pPr>
    </w:p>
    <w:p w:rsidR="007819E3" w:rsidRPr="00DA3BAF" w:rsidRDefault="007819E3" w:rsidP="00DA3BAF">
      <w:pPr>
        <w:pStyle w:val="ListParagraph"/>
        <w:numPr>
          <w:ilvl w:val="0"/>
          <w:numId w:val="2"/>
        </w:numPr>
        <w:spacing w:after="0" w:line="240" w:lineRule="auto"/>
        <w:ind w:left="426" w:hanging="284"/>
        <w:rPr>
          <w:b/>
        </w:rPr>
      </w:pPr>
      <w:r w:rsidRPr="00DA3BAF">
        <w:rPr>
          <w:b/>
        </w:rPr>
        <w:t>In signing the Registration Document I, (Inductio</w:t>
      </w:r>
      <w:r w:rsidR="00BA563A">
        <w:rPr>
          <w:b/>
        </w:rPr>
        <w:t>n Tutor / Mentor / Headteacher)</w:t>
      </w:r>
      <w:r w:rsidRPr="00DA3BAF">
        <w:rPr>
          <w:b/>
        </w:rPr>
        <w:t xml:space="preserve"> agree to:</w:t>
      </w:r>
    </w:p>
    <w:p w:rsidR="007819E3" w:rsidRPr="00486F50" w:rsidRDefault="007819E3" w:rsidP="00FC7420">
      <w:pPr>
        <w:spacing w:after="0" w:line="240" w:lineRule="auto"/>
        <w:rPr>
          <w:sz w:val="8"/>
          <w:szCs w:val="20"/>
        </w:rPr>
      </w:pPr>
    </w:p>
    <w:tbl>
      <w:tblPr>
        <w:tblStyle w:val="TableGrid"/>
        <w:tblW w:w="0" w:type="auto"/>
        <w:tblInd w:w="250" w:type="dxa"/>
        <w:tblLook w:val="04A0" w:firstRow="1" w:lastRow="0" w:firstColumn="1" w:lastColumn="0" w:noHBand="0" w:noVBand="1"/>
      </w:tblPr>
      <w:tblGrid>
        <w:gridCol w:w="709"/>
        <w:gridCol w:w="283"/>
        <w:gridCol w:w="9214"/>
      </w:tblGrid>
      <w:tr w:rsidR="007819E3" w:rsidTr="00AF1628">
        <w:tc>
          <w:tcPr>
            <w:tcW w:w="709" w:type="dxa"/>
            <w:tcBorders>
              <w:right w:val="single" w:sz="4" w:space="0" w:color="auto"/>
            </w:tcBorders>
            <w:shd w:val="clear" w:color="auto" w:fill="auto"/>
          </w:tcPr>
          <w:p w:rsidR="007819E3" w:rsidRDefault="007819E3" w:rsidP="00FC7420"/>
        </w:tc>
        <w:tc>
          <w:tcPr>
            <w:tcW w:w="283" w:type="dxa"/>
            <w:tcBorders>
              <w:top w:val="nil"/>
              <w:left w:val="single" w:sz="4" w:space="0" w:color="auto"/>
              <w:bottom w:val="nil"/>
              <w:right w:val="single" w:sz="4" w:space="0" w:color="auto"/>
            </w:tcBorders>
          </w:tcPr>
          <w:p w:rsidR="007819E3" w:rsidRDefault="007819E3" w:rsidP="00FC7420"/>
        </w:tc>
        <w:tc>
          <w:tcPr>
            <w:tcW w:w="9214" w:type="dxa"/>
            <w:tcBorders>
              <w:left w:val="single" w:sz="4" w:space="0" w:color="auto"/>
            </w:tcBorders>
            <w:shd w:val="clear" w:color="auto" w:fill="DBE5F1" w:themeFill="accent1" w:themeFillTint="33"/>
            <w:vAlign w:val="center"/>
          </w:tcPr>
          <w:p w:rsidR="007819E3" w:rsidRPr="004F3965" w:rsidRDefault="0032071E" w:rsidP="001C5CA7">
            <w:pPr>
              <w:rPr>
                <w:b/>
                <w:sz w:val="18"/>
                <w:szCs w:val="18"/>
              </w:rPr>
            </w:pPr>
            <w:r>
              <w:rPr>
                <w:b/>
                <w:sz w:val="18"/>
                <w:szCs w:val="18"/>
              </w:rPr>
              <w:t>R</w:t>
            </w:r>
            <w:r w:rsidR="004F3965" w:rsidRPr="004F3965">
              <w:rPr>
                <w:b/>
                <w:sz w:val="18"/>
                <w:szCs w:val="18"/>
              </w:rPr>
              <w:t>ead and share the content of the Induction Tutor Guide with all staff involved in the Induction process and comply by the guidance</w:t>
            </w:r>
          </w:p>
        </w:tc>
      </w:tr>
      <w:tr w:rsidR="007819E3" w:rsidTr="00AF1628">
        <w:tc>
          <w:tcPr>
            <w:tcW w:w="709" w:type="dxa"/>
            <w:tcBorders>
              <w:right w:val="single" w:sz="4" w:space="0" w:color="auto"/>
            </w:tcBorders>
            <w:shd w:val="clear" w:color="auto" w:fill="auto"/>
          </w:tcPr>
          <w:p w:rsidR="007819E3" w:rsidRDefault="007819E3" w:rsidP="00FC7420"/>
        </w:tc>
        <w:tc>
          <w:tcPr>
            <w:tcW w:w="283" w:type="dxa"/>
            <w:tcBorders>
              <w:top w:val="nil"/>
              <w:left w:val="single" w:sz="4" w:space="0" w:color="auto"/>
              <w:bottom w:val="nil"/>
              <w:right w:val="single" w:sz="4" w:space="0" w:color="auto"/>
            </w:tcBorders>
          </w:tcPr>
          <w:p w:rsidR="007819E3" w:rsidRDefault="007819E3" w:rsidP="00FC7420"/>
        </w:tc>
        <w:tc>
          <w:tcPr>
            <w:tcW w:w="9214" w:type="dxa"/>
            <w:tcBorders>
              <w:left w:val="single" w:sz="4" w:space="0" w:color="auto"/>
            </w:tcBorders>
            <w:shd w:val="clear" w:color="auto" w:fill="DBE5F1" w:themeFill="accent1" w:themeFillTint="33"/>
            <w:vAlign w:val="center"/>
          </w:tcPr>
          <w:p w:rsidR="004F3965" w:rsidRPr="004F3965" w:rsidRDefault="0032071E" w:rsidP="001C5CA7">
            <w:pPr>
              <w:rPr>
                <w:b/>
                <w:sz w:val="18"/>
                <w:szCs w:val="18"/>
              </w:rPr>
            </w:pPr>
            <w:r>
              <w:rPr>
                <w:b/>
                <w:sz w:val="18"/>
                <w:szCs w:val="18"/>
              </w:rPr>
              <w:t>C</w:t>
            </w:r>
            <w:r w:rsidR="004F3965">
              <w:rPr>
                <w:b/>
                <w:sz w:val="18"/>
                <w:szCs w:val="18"/>
              </w:rPr>
              <w:t xml:space="preserve">omplete the QAS1 Quality Assurance Form and return to the Appropriate Body </w:t>
            </w:r>
            <w:r w:rsidR="00D2514E">
              <w:rPr>
                <w:b/>
                <w:sz w:val="18"/>
                <w:szCs w:val="18"/>
              </w:rPr>
              <w:t xml:space="preserve">via email </w:t>
            </w:r>
            <w:r w:rsidR="004F3965">
              <w:rPr>
                <w:b/>
                <w:sz w:val="18"/>
                <w:szCs w:val="18"/>
              </w:rPr>
              <w:t>within the specified timescales</w:t>
            </w:r>
          </w:p>
        </w:tc>
      </w:tr>
      <w:tr w:rsidR="007819E3" w:rsidTr="00AF1628">
        <w:tc>
          <w:tcPr>
            <w:tcW w:w="709" w:type="dxa"/>
            <w:tcBorders>
              <w:right w:val="single" w:sz="4" w:space="0" w:color="auto"/>
            </w:tcBorders>
            <w:shd w:val="clear" w:color="auto" w:fill="auto"/>
          </w:tcPr>
          <w:p w:rsidR="007819E3" w:rsidRDefault="007819E3" w:rsidP="00FC7420"/>
        </w:tc>
        <w:tc>
          <w:tcPr>
            <w:tcW w:w="283" w:type="dxa"/>
            <w:tcBorders>
              <w:top w:val="nil"/>
              <w:left w:val="single" w:sz="4" w:space="0" w:color="auto"/>
              <w:bottom w:val="nil"/>
              <w:right w:val="single" w:sz="4" w:space="0" w:color="auto"/>
            </w:tcBorders>
          </w:tcPr>
          <w:p w:rsidR="007819E3" w:rsidRDefault="007819E3" w:rsidP="00FC7420"/>
        </w:tc>
        <w:tc>
          <w:tcPr>
            <w:tcW w:w="9214" w:type="dxa"/>
            <w:tcBorders>
              <w:left w:val="single" w:sz="4" w:space="0" w:color="auto"/>
            </w:tcBorders>
            <w:shd w:val="clear" w:color="auto" w:fill="DBE5F1" w:themeFill="accent1" w:themeFillTint="33"/>
            <w:vAlign w:val="center"/>
          </w:tcPr>
          <w:p w:rsidR="007819E3" w:rsidRPr="004F3965" w:rsidRDefault="0032071E" w:rsidP="001C5CA7">
            <w:pPr>
              <w:rPr>
                <w:b/>
                <w:sz w:val="18"/>
                <w:szCs w:val="18"/>
              </w:rPr>
            </w:pPr>
            <w:r>
              <w:rPr>
                <w:b/>
                <w:sz w:val="18"/>
                <w:szCs w:val="18"/>
              </w:rPr>
              <w:t>E</w:t>
            </w:r>
            <w:r w:rsidR="004F3965">
              <w:rPr>
                <w:b/>
                <w:sz w:val="18"/>
                <w:szCs w:val="18"/>
              </w:rPr>
              <w:t xml:space="preserve">nsure the </w:t>
            </w:r>
            <w:r w:rsidR="00F04F22">
              <w:rPr>
                <w:b/>
                <w:sz w:val="18"/>
                <w:szCs w:val="18"/>
              </w:rPr>
              <w:t>ECT</w:t>
            </w:r>
            <w:r w:rsidR="004F3965">
              <w:rPr>
                <w:b/>
                <w:sz w:val="18"/>
                <w:szCs w:val="18"/>
              </w:rPr>
              <w:t xml:space="preserve"> completes the QAS2 Quality Assurance Form and return</w:t>
            </w:r>
            <w:r w:rsidR="00D2514E">
              <w:rPr>
                <w:b/>
                <w:sz w:val="18"/>
                <w:szCs w:val="18"/>
              </w:rPr>
              <w:t xml:space="preserve">s it via </w:t>
            </w:r>
            <w:r w:rsidR="00862249">
              <w:rPr>
                <w:b/>
                <w:sz w:val="18"/>
                <w:szCs w:val="18"/>
              </w:rPr>
              <w:t>email to</w:t>
            </w:r>
            <w:r w:rsidR="004F3965">
              <w:rPr>
                <w:b/>
                <w:sz w:val="18"/>
                <w:szCs w:val="18"/>
              </w:rPr>
              <w:t xml:space="preserve"> the Appropriate Body within the specified timescale</w:t>
            </w:r>
            <w:r w:rsidR="00530647">
              <w:rPr>
                <w:b/>
                <w:sz w:val="18"/>
                <w:szCs w:val="18"/>
              </w:rPr>
              <w:t>s</w:t>
            </w:r>
          </w:p>
        </w:tc>
      </w:tr>
      <w:tr w:rsidR="00486F50" w:rsidTr="00AF1628">
        <w:tc>
          <w:tcPr>
            <w:tcW w:w="709" w:type="dxa"/>
            <w:tcBorders>
              <w:right w:val="single" w:sz="4" w:space="0" w:color="auto"/>
            </w:tcBorders>
            <w:shd w:val="clear" w:color="auto" w:fill="auto"/>
          </w:tcPr>
          <w:p w:rsidR="00486F50" w:rsidRDefault="00486F50" w:rsidP="00FC7420"/>
          <w:p w:rsidR="00486F50" w:rsidRDefault="00486F50" w:rsidP="00FC7420"/>
        </w:tc>
        <w:tc>
          <w:tcPr>
            <w:tcW w:w="283" w:type="dxa"/>
            <w:tcBorders>
              <w:top w:val="nil"/>
              <w:left w:val="single" w:sz="4" w:space="0" w:color="auto"/>
              <w:bottom w:val="nil"/>
              <w:right w:val="single" w:sz="4" w:space="0" w:color="auto"/>
            </w:tcBorders>
          </w:tcPr>
          <w:p w:rsidR="00486F50" w:rsidRDefault="00486F50" w:rsidP="00FC7420"/>
        </w:tc>
        <w:tc>
          <w:tcPr>
            <w:tcW w:w="9214" w:type="dxa"/>
            <w:tcBorders>
              <w:left w:val="single" w:sz="4" w:space="0" w:color="auto"/>
            </w:tcBorders>
            <w:shd w:val="clear" w:color="auto" w:fill="DBE5F1" w:themeFill="accent1" w:themeFillTint="33"/>
            <w:vAlign w:val="center"/>
          </w:tcPr>
          <w:p w:rsidR="00486F50" w:rsidRDefault="0032071E" w:rsidP="00530647">
            <w:pPr>
              <w:rPr>
                <w:b/>
                <w:sz w:val="18"/>
                <w:szCs w:val="18"/>
              </w:rPr>
            </w:pPr>
            <w:r>
              <w:rPr>
                <w:b/>
                <w:sz w:val="18"/>
                <w:szCs w:val="18"/>
              </w:rPr>
              <w:t>E</w:t>
            </w:r>
            <w:r w:rsidR="001C5CA7">
              <w:rPr>
                <w:b/>
                <w:sz w:val="18"/>
                <w:szCs w:val="18"/>
              </w:rPr>
              <w:t>nsure either the induction tutor or a member of the SLT a</w:t>
            </w:r>
            <w:r w:rsidR="00AA1BF5">
              <w:rPr>
                <w:b/>
                <w:sz w:val="18"/>
                <w:szCs w:val="18"/>
              </w:rPr>
              <w:t xml:space="preserve">ttend the termly Induction tutor meetings </w:t>
            </w:r>
            <w:r w:rsidR="00AA1BF5" w:rsidRPr="00530647">
              <w:rPr>
                <w:b/>
                <w:i/>
                <w:sz w:val="18"/>
                <w:szCs w:val="18"/>
              </w:rPr>
              <w:t>(</w:t>
            </w:r>
            <w:r w:rsidR="00530647" w:rsidRPr="00530647">
              <w:rPr>
                <w:b/>
                <w:i/>
                <w:sz w:val="18"/>
                <w:szCs w:val="18"/>
              </w:rPr>
              <w:t xml:space="preserve">please </w:t>
            </w:r>
            <w:r w:rsidR="00AA1BF5" w:rsidRPr="00530647">
              <w:rPr>
                <w:b/>
                <w:i/>
                <w:sz w:val="18"/>
                <w:szCs w:val="18"/>
              </w:rPr>
              <w:t xml:space="preserve">see </w:t>
            </w:r>
            <w:r w:rsidR="00530647" w:rsidRPr="00530647">
              <w:rPr>
                <w:b/>
                <w:i/>
                <w:sz w:val="18"/>
                <w:szCs w:val="18"/>
              </w:rPr>
              <w:t>the Appropriate Body Package documentation and the CPD Booklet for further details</w:t>
            </w:r>
            <w:r w:rsidR="00AA1BF5" w:rsidRPr="00530647">
              <w:rPr>
                <w:b/>
                <w:i/>
                <w:sz w:val="18"/>
                <w:szCs w:val="18"/>
              </w:rPr>
              <w:t>)</w:t>
            </w:r>
            <w:r w:rsidR="007D2208">
              <w:rPr>
                <w:b/>
                <w:sz w:val="18"/>
                <w:szCs w:val="18"/>
              </w:rPr>
              <w:t xml:space="preserve">  </w:t>
            </w:r>
          </w:p>
        </w:tc>
      </w:tr>
    </w:tbl>
    <w:p w:rsidR="007819E3" w:rsidRPr="004F3965" w:rsidRDefault="007819E3" w:rsidP="004F3965">
      <w:pPr>
        <w:spacing w:after="0" w:line="240" w:lineRule="auto"/>
        <w:ind w:firstLine="720"/>
        <w:rPr>
          <w:sz w:val="20"/>
          <w:szCs w:val="20"/>
        </w:rPr>
      </w:pPr>
    </w:p>
    <w:p w:rsidR="00D50801" w:rsidRPr="00D31672" w:rsidRDefault="00D50801" w:rsidP="00D31672">
      <w:pPr>
        <w:spacing w:after="0" w:line="240" w:lineRule="auto"/>
        <w:ind w:firstLine="142"/>
        <w:rPr>
          <w:b/>
          <w:color w:val="002060"/>
          <w:sz w:val="4"/>
        </w:rPr>
      </w:pPr>
    </w:p>
    <w:tbl>
      <w:tblPr>
        <w:tblStyle w:val="TableGrid"/>
        <w:tblW w:w="10206" w:type="dxa"/>
        <w:tblInd w:w="279" w:type="dxa"/>
        <w:tblLook w:val="04A0" w:firstRow="1" w:lastRow="0" w:firstColumn="1" w:lastColumn="0" w:noHBand="0" w:noVBand="1"/>
      </w:tblPr>
      <w:tblGrid>
        <w:gridCol w:w="8930"/>
        <w:gridCol w:w="1276"/>
      </w:tblGrid>
      <w:tr w:rsidR="00D31672" w:rsidRPr="00AF1628" w:rsidTr="00D31672">
        <w:trPr>
          <w:trHeight w:val="786"/>
        </w:trPr>
        <w:tc>
          <w:tcPr>
            <w:tcW w:w="8930" w:type="dxa"/>
            <w:shd w:val="clear" w:color="auto" w:fill="DBE5F1" w:themeFill="accent1" w:themeFillTint="33"/>
            <w:vAlign w:val="center"/>
          </w:tcPr>
          <w:p w:rsidR="00D31672" w:rsidRDefault="00D31672" w:rsidP="00D31672">
            <w:pPr>
              <w:ind w:left="173"/>
              <w:rPr>
                <w:b/>
                <w:color w:val="002060"/>
                <w:sz w:val="28"/>
              </w:rPr>
            </w:pPr>
            <w:r>
              <w:rPr>
                <w:b/>
                <w:color w:val="002060"/>
                <w:sz w:val="28"/>
              </w:rPr>
              <w:t xml:space="preserve">If you are registering more than one ECT please indicate the total number </w:t>
            </w:r>
          </w:p>
          <w:p w:rsidR="00D31672" w:rsidRPr="00D31672" w:rsidRDefault="00D31672" w:rsidP="00D31672">
            <w:pPr>
              <w:ind w:left="173"/>
              <w:rPr>
                <w:b/>
                <w:i/>
                <w:color w:val="002060"/>
              </w:rPr>
            </w:pPr>
            <w:r>
              <w:rPr>
                <w:b/>
                <w:i/>
                <w:color w:val="002060"/>
              </w:rPr>
              <w:t>e</w:t>
            </w:r>
            <w:r w:rsidRPr="00D31672">
              <w:rPr>
                <w:b/>
                <w:i/>
                <w:color w:val="002060"/>
              </w:rPr>
              <w:t>ach ECT must be registered on a separate form</w:t>
            </w:r>
          </w:p>
        </w:tc>
        <w:tc>
          <w:tcPr>
            <w:tcW w:w="1276" w:type="dxa"/>
            <w:vAlign w:val="center"/>
          </w:tcPr>
          <w:p w:rsidR="00D31672" w:rsidRPr="00AF1628" w:rsidRDefault="00D31672" w:rsidP="0050582E">
            <w:pPr>
              <w:rPr>
                <w:b/>
              </w:rPr>
            </w:pPr>
          </w:p>
        </w:tc>
      </w:tr>
    </w:tbl>
    <w:p w:rsidR="00BA3645" w:rsidRDefault="00BA3645" w:rsidP="008029EA">
      <w:pPr>
        <w:spacing w:after="0" w:line="240" w:lineRule="auto"/>
        <w:ind w:firstLine="142"/>
        <w:rPr>
          <w:b/>
          <w:color w:val="002060"/>
          <w:sz w:val="28"/>
        </w:rPr>
      </w:pPr>
    </w:p>
    <w:p w:rsidR="00BA3645" w:rsidRPr="000C7210" w:rsidRDefault="000C7210" w:rsidP="00BA3645">
      <w:pPr>
        <w:rPr>
          <w:b/>
          <w:sz w:val="23"/>
          <w:szCs w:val="23"/>
        </w:rPr>
      </w:pPr>
      <w:r w:rsidRPr="000C7210">
        <w:rPr>
          <w:b/>
          <w:color w:val="C00000"/>
          <w:sz w:val="23"/>
          <w:szCs w:val="23"/>
        </w:rPr>
        <w:t xml:space="preserve">Important note: </w:t>
      </w:r>
      <w:r w:rsidR="00BA3645" w:rsidRPr="000C7210">
        <w:rPr>
          <w:b/>
          <w:sz w:val="23"/>
          <w:szCs w:val="23"/>
        </w:rPr>
        <w:t>Transition of Appropriate Body Service to Teaching Schools Hubs (TSH)</w:t>
      </w:r>
    </w:p>
    <w:p w:rsidR="00A75A06" w:rsidRPr="001B0B74" w:rsidRDefault="00A75A06" w:rsidP="00A75A06">
      <w:pPr>
        <w:rPr>
          <w:sz w:val="23"/>
          <w:szCs w:val="23"/>
        </w:rPr>
      </w:pPr>
      <w:r w:rsidRPr="001B0B74">
        <w:rPr>
          <w:sz w:val="23"/>
          <w:szCs w:val="23"/>
        </w:rPr>
        <w:t>Due to proposed DfE reforms to the induction process</w:t>
      </w:r>
      <w:r w:rsidR="000C7210">
        <w:rPr>
          <w:sz w:val="23"/>
          <w:szCs w:val="23"/>
        </w:rPr>
        <w:t>,</w:t>
      </w:r>
      <w:r w:rsidRPr="001B0B74">
        <w:rPr>
          <w:sz w:val="23"/>
          <w:szCs w:val="23"/>
        </w:rPr>
        <w:t xml:space="preserve"> LAs will soon cease to act as appropriate bodies (AB)</w:t>
      </w:r>
      <w:r w:rsidR="000C7210">
        <w:rPr>
          <w:sz w:val="23"/>
          <w:szCs w:val="23"/>
        </w:rPr>
        <w:t>;</w:t>
      </w:r>
      <w:r w:rsidRPr="001B0B74">
        <w:rPr>
          <w:sz w:val="23"/>
          <w:szCs w:val="23"/>
        </w:rPr>
        <w:t xml:space="preserve"> the role will pass to Teaching School Hubs (TSH)</w:t>
      </w:r>
      <w:r w:rsidR="000C7210">
        <w:rPr>
          <w:sz w:val="23"/>
          <w:szCs w:val="23"/>
        </w:rPr>
        <w:t xml:space="preserve"> from September 2022</w:t>
      </w:r>
      <w:r w:rsidRPr="001B0B74">
        <w:rPr>
          <w:sz w:val="23"/>
          <w:szCs w:val="23"/>
        </w:rPr>
        <w:t xml:space="preserve">. </w:t>
      </w:r>
    </w:p>
    <w:p w:rsidR="00BA3645" w:rsidRPr="00A75A06" w:rsidRDefault="00BA3645" w:rsidP="00BA3645">
      <w:r w:rsidRPr="00A75A06">
        <w:t>T&amp;W will continue to provide the AB service for one more school year</w:t>
      </w:r>
      <w:r w:rsidR="000C7210">
        <w:t xml:space="preserve"> from September 2022 to July 2023, f</w:t>
      </w:r>
      <w:r w:rsidRPr="00A75A06">
        <w:t>or teachers starting their induction this September.</w:t>
      </w:r>
    </w:p>
    <w:p w:rsidR="00A75A06" w:rsidRPr="001B0B74" w:rsidRDefault="00A75A06" w:rsidP="00A75A06">
      <w:r w:rsidRPr="001B0B74">
        <w:t>Any ECTs whose induction will continue beyond July 2023 will need to re-register with a TSH AB for the remaining part of their induction.  Schools may choose to make this transition this September (which may prove more economical)</w:t>
      </w:r>
      <w:r w:rsidR="000C7210">
        <w:t>.</w:t>
      </w:r>
      <w:r w:rsidRPr="001B0B74">
        <w:t xml:space="preserve"> or use T&amp;W AB for one year and then transfer to a TSH AB such as STEP: email </w:t>
      </w:r>
      <w:hyperlink r:id="rId11" w:history="1">
        <w:r w:rsidRPr="001B0B74">
          <w:rPr>
            <w:color w:val="0000CC"/>
            <w:u w:val="single"/>
          </w:rPr>
          <w:t>info@stepwm2.co.uk</w:t>
        </w:r>
      </w:hyperlink>
      <w:r w:rsidRPr="001B0B74">
        <w:t xml:space="preserve"> or telephone 01743 284011.  </w:t>
      </w:r>
    </w:p>
    <w:p w:rsidR="00A75A06" w:rsidRDefault="00A75A06">
      <w:pPr>
        <w:rPr>
          <w:b/>
          <w:color w:val="002060"/>
          <w:sz w:val="28"/>
        </w:rPr>
      </w:pPr>
      <w:r>
        <w:rPr>
          <w:b/>
          <w:color w:val="002060"/>
          <w:sz w:val="28"/>
        </w:rPr>
        <w:br w:type="page"/>
      </w:r>
    </w:p>
    <w:p w:rsidR="003A79DC" w:rsidRPr="006465E6" w:rsidRDefault="007563FB" w:rsidP="008029EA">
      <w:pPr>
        <w:spacing w:after="0" w:line="240" w:lineRule="auto"/>
        <w:ind w:firstLine="142"/>
        <w:rPr>
          <w:b/>
          <w:color w:val="002060"/>
        </w:rPr>
      </w:pPr>
      <w:r w:rsidRPr="007563FB">
        <w:rPr>
          <w:b/>
          <w:color w:val="002060"/>
          <w:sz w:val="28"/>
        </w:rPr>
        <w:lastRenderedPageBreak/>
        <w:t>Section 1</w:t>
      </w:r>
      <w:r w:rsidR="00A75A06">
        <w:rPr>
          <w:b/>
          <w:color w:val="002060"/>
          <w:sz w:val="28"/>
        </w:rPr>
        <w:t xml:space="preserve">: </w:t>
      </w:r>
      <w:r w:rsidR="006465E6">
        <w:rPr>
          <w:b/>
          <w:color w:val="002060"/>
          <w:sz w:val="28"/>
        </w:rPr>
        <w:t>Selecting the s</w:t>
      </w:r>
      <w:r w:rsidR="003A79DC" w:rsidRPr="007563FB">
        <w:rPr>
          <w:b/>
          <w:color w:val="002060"/>
          <w:sz w:val="28"/>
        </w:rPr>
        <w:t>chool</w:t>
      </w:r>
      <w:r w:rsidR="000C7210">
        <w:rPr>
          <w:b/>
          <w:color w:val="002060"/>
          <w:sz w:val="28"/>
        </w:rPr>
        <w:t>’</w:t>
      </w:r>
      <w:r w:rsidR="003A79DC" w:rsidRPr="007563FB">
        <w:rPr>
          <w:b/>
          <w:color w:val="002060"/>
          <w:sz w:val="28"/>
        </w:rPr>
        <w:t xml:space="preserve">s choice of ECF provision </w:t>
      </w:r>
      <w:r w:rsidR="003A79DC" w:rsidRPr="000C7210">
        <w:rPr>
          <w:b/>
          <w:i/>
          <w:color w:val="002060"/>
        </w:rPr>
        <w:t>(</w:t>
      </w:r>
      <w:r w:rsidR="000C7210">
        <w:rPr>
          <w:b/>
          <w:i/>
          <w:color w:val="002060"/>
        </w:rPr>
        <w:t>please s</w:t>
      </w:r>
      <w:r w:rsidR="003A79DC" w:rsidRPr="000C7210">
        <w:rPr>
          <w:b/>
          <w:i/>
          <w:color w:val="002060"/>
        </w:rPr>
        <w:t xml:space="preserve">ee </w:t>
      </w:r>
      <w:r w:rsidR="00D31672" w:rsidRPr="000C7210">
        <w:rPr>
          <w:b/>
          <w:i/>
          <w:color w:val="002060"/>
        </w:rPr>
        <w:t xml:space="preserve">section 3.1 for </w:t>
      </w:r>
      <w:r w:rsidR="003A79DC" w:rsidRPr="000C7210">
        <w:rPr>
          <w:b/>
          <w:i/>
          <w:color w:val="002060"/>
        </w:rPr>
        <w:t>fees)</w:t>
      </w:r>
    </w:p>
    <w:p w:rsidR="003A79DC" w:rsidRPr="003A79DC" w:rsidRDefault="003A79DC" w:rsidP="003A79DC">
      <w:pPr>
        <w:spacing w:after="0" w:line="240" w:lineRule="auto"/>
        <w:ind w:left="142"/>
        <w:rPr>
          <w:b/>
        </w:rPr>
      </w:pPr>
      <w:r w:rsidRPr="003A79DC">
        <w:rPr>
          <w:b/>
        </w:rPr>
        <w:t xml:space="preserve">This is separate to the </w:t>
      </w:r>
      <w:r w:rsidR="000C7210">
        <w:rPr>
          <w:b/>
        </w:rPr>
        <w:t>AB</w:t>
      </w:r>
      <w:r w:rsidRPr="003A79DC">
        <w:rPr>
          <w:b/>
        </w:rPr>
        <w:t xml:space="preserve"> package </w:t>
      </w:r>
      <w:r w:rsidR="000C7210">
        <w:rPr>
          <w:b/>
        </w:rPr>
        <w:t xml:space="preserve">and </w:t>
      </w:r>
      <w:r w:rsidRPr="003A79DC">
        <w:rPr>
          <w:b/>
        </w:rPr>
        <w:t>must be completed before the AB package can be approved</w:t>
      </w:r>
      <w:r w:rsidR="0045652D">
        <w:rPr>
          <w:b/>
        </w:rPr>
        <w:t xml:space="preserve">. The school must choose from one </w:t>
      </w:r>
      <w:r w:rsidR="000C7210">
        <w:rPr>
          <w:b/>
        </w:rPr>
        <w:t xml:space="preserve">of </w:t>
      </w:r>
      <w:r w:rsidR="0045652D">
        <w:rPr>
          <w:b/>
        </w:rPr>
        <w:t>the three possible approaches</w:t>
      </w:r>
      <w:r w:rsidR="000C7210">
        <w:rPr>
          <w:b/>
        </w:rPr>
        <w:t>:</w:t>
      </w:r>
    </w:p>
    <w:p w:rsidR="0045652D" w:rsidRPr="00D31672" w:rsidRDefault="0045652D" w:rsidP="0045652D">
      <w:pPr>
        <w:numPr>
          <w:ilvl w:val="1"/>
          <w:numId w:val="4"/>
        </w:numPr>
        <w:shd w:val="clear" w:color="auto" w:fill="FFFFFF" w:themeFill="background1"/>
        <w:tabs>
          <w:tab w:val="clear" w:pos="1440"/>
          <w:tab w:val="num" w:pos="426"/>
        </w:tabs>
        <w:spacing w:before="120" w:after="0" w:line="240" w:lineRule="auto"/>
        <w:ind w:left="426" w:hanging="426"/>
        <w:jc w:val="both"/>
        <w:rPr>
          <w:color w:val="000000" w:themeColor="text1"/>
          <w:sz w:val="18"/>
          <w:szCs w:val="18"/>
        </w:rPr>
      </w:pPr>
      <w:r w:rsidRPr="00D31672">
        <w:rPr>
          <w:b/>
          <w:bCs/>
          <w:color w:val="000000" w:themeColor="text1"/>
          <w:sz w:val="18"/>
          <w:szCs w:val="18"/>
        </w:rPr>
        <w:t xml:space="preserve">Full induction programme (funded) </w:t>
      </w:r>
      <w:r w:rsidRPr="00D31672">
        <w:rPr>
          <w:color w:val="000000" w:themeColor="text1"/>
          <w:sz w:val="18"/>
          <w:szCs w:val="18"/>
        </w:rPr>
        <w:t xml:space="preserve">- </w:t>
      </w:r>
      <w:r w:rsidR="0032071E">
        <w:rPr>
          <w:color w:val="000000" w:themeColor="text1"/>
          <w:sz w:val="18"/>
          <w:szCs w:val="18"/>
        </w:rPr>
        <w:t>A</w:t>
      </w:r>
      <w:r w:rsidRPr="00D31672">
        <w:rPr>
          <w:color w:val="000000" w:themeColor="text1"/>
          <w:sz w:val="18"/>
          <w:szCs w:val="18"/>
        </w:rPr>
        <w:t xml:space="preserve"> funded provider-led programme offering high-quality training for early career teachers and their mentors alongside the professional development materials. The local provider for this is the Shropshire and Telford Education Partnership, based at Shrewsbury Priory School.  The option includes training for mentors and provides additional funding for time mentors spend out of the classroom completing their training. There is no cost to the school for this package.</w:t>
      </w:r>
    </w:p>
    <w:p w:rsidR="0045652D" w:rsidRPr="00D31672" w:rsidRDefault="0045652D" w:rsidP="0045652D">
      <w:pPr>
        <w:numPr>
          <w:ilvl w:val="1"/>
          <w:numId w:val="4"/>
        </w:numPr>
        <w:shd w:val="clear" w:color="auto" w:fill="FFFFFF" w:themeFill="background1"/>
        <w:tabs>
          <w:tab w:val="clear" w:pos="1440"/>
          <w:tab w:val="num" w:pos="426"/>
        </w:tabs>
        <w:spacing w:before="120" w:after="0" w:line="240" w:lineRule="auto"/>
        <w:ind w:left="426" w:hanging="426"/>
        <w:jc w:val="both"/>
        <w:rPr>
          <w:color w:val="000000" w:themeColor="text1"/>
          <w:sz w:val="18"/>
          <w:szCs w:val="18"/>
        </w:rPr>
      </w:pPr>
      <w:r w:rsidRPr="00D31672">
        <w:rPr>
          <w:b/>
          <w:bCs/>
          <w:color w:val="000000" w:themeColor="text1"/>
          <w:sz w:val="18"/>
          <w:szCs w:val="18"/>
        </w:rPr>
        <w:t xml:space="preserve">Core induction programme </w:t>
      </w:r>
      <w:r w:rsidRPr="00D31672">
        <w:rPr>
          <w:color w:val="000000" w:themeColor="text1"/>
          <w:sz w:val="18"/>
          <w:szCs w:val="18"/>
        </w:rPr>
        <w:t xml:space="preserve">- </w:t>
      </w:r>
      <w:r w:rsidR="0032071E">
        <w:rPr>
          <w:color w:val="000000" w:themeColor="text1"/>
          <w:sz w:val="18"/>
          <w:szCs w:val="18"/>
        </w:rPr>
        <w:t>S</w:t>
      </w:r>
      <w:r w:rsidRPr="00D31672">
        <w:rPr>
          <w:color w:val="000000" w:themeColor="text1"/>
          <w:sz w:val="18"/>
          <w:szCs w:val="18"/>
        </w:rPr>
        <w:t>chools draw on the content of the </w:t>
      </w:r>
      <w:hyperlink r:id="rId12" w:history="1">
        <w:r w:rsidRPr="00D31672">
          <w:rPr>
            <w:rStyle w:val="Hyperlink"/>
            <w:sz w:val="18"/>
            <w:szCs w:val="18"/>
          </w:rPr>
          <w:t>high-quality professional development materials</w:t>
        </w:r>
      </w:hyperlink>
      <w:r w:rsidRPr="00D31672">
        <w:rPr>
          <w:color w:val="000000" w:themeColor="text1"/>
          <w:sz w:val="18"/>
          <w:szCs w:val="18"/>
        </w:rPr>
        <w:t xml:space="preserve"> to deliver their own early career teacher and mentor training. Schools can choose from one of </w:t>
      </w:r>
      <w:r w:rsidR="001E676F">
        <w:rPr>
          <w:color w:val="000000" w:themeColor="text1"/>
          <w:sz w:val="18"/>
          <w:szCs w:val="18"/>
        </w:rPr>
        <w:t xml:space="preserve">four </w:t>
      </w:r>
      <w:r w:rsidRPr="00D31672">
        <w:rPr>
          <w:color w:val="000000" w:themeColor="text1"/>
          <w:sz w:val="18"/>
          <w:szCs w:val="18"/>
        </w:rPr>
        <w:t>approved programmes:</w:t>
      </w:r>
    </w:p>
    <w:p w:rsidR="001E676F" w:rsidRDefault="001E676F" w:rsidP="0045652D">
      <w:pPr>
        <w:numPr>
          <w:ilvl w:val="2"/>
          <w:numId w:val="5"/>
        </w:numPr>
        <w:shd w:val="clear" w:color="auto" w:fill="FFFFFF" w:themeFill="background1"/>
        <w:tabs>
          <w:tab w:val="clear" w:pos="2160"/>
          <w:tab w:val="num" w:pos="851"/>
        </w:tabs>
        <w:spacing w:after="0" w:line="240" w:lineRule="auto"/>
        <w:ind w:hanging="1593"/>
        <w:jc w:val="both"/>
        <w:sectPr w:rsidR="001E676F" w:rsidSect="00AF1628">
          <w:footerReference w:type="default" r:id="rId13"/>
          <w:pgSz w:w="11906" w:h="16838"/>
          <w:pgMar w:top="567" w:right="992" w:bottom="1021" w:left="425" w:header="709" w:footer="0" w:gutter="0"/>
          <w:cols w:space="708"/>
          <w:docGrid w:linePitch="360"/>
        </w:sectPr>
      </w:pPr>
    </w:p>
    <w:p w:rsidR="0045652D" w:rsidRPr="00D31672" w:rsidRDefault="00452D49" w:rsidP="0045652D">
      <w:pPr>
        <w:numPr>
          <w:ilvl w:val="2"/>
          <w:numId w:val="5"/>
        </w:numPr>
        <w:shd w:val="clear" w:color="auto" w:fill="FFFFFF" w:themeFill="background1"/>
        <w:tabs>
          <w:tab w:val="clear" w:pos="2160"/>
          <w:tab w:val="num" w:pos="851"/>
        </w:tabs>
        <w:spacing w:after="0" w:line="240" w:lineRule="auto"/>
        <w:ind w:hanging="1593"/>
        <w:jc w:val="both"/>
        <w:rPr>
          <w:color w:val="000000" w:themeColor="text1"/>
          <w:sz w:val="18"/>
          <w:szCs w:val="18"/>
        </w:rPr>
      </w:pPr>
      <w:hyperlink r:id="rId14" w:history="1">
        <w:r w:rsidR="0045652D" w:rsidRPr="00D31672">
          <w:rPr>
            <w:rStyle w:val="Hyperlink"/>
            <w:sz w:val="18"/>
            <w:szCs w:val="18"/>
          </w:rPr>
          <w:t>Ambition Institute</w:t>
        </w:r>
      </w:hyperlink>
    </w:p>
    <w:p w:rsidR="0045652D" w:rsidRPr="00D31672" w:rsidRDefault="00452D49" w:rsidP="0045652D">
      <w:pPr>
        <w:numPr>
          <w:ilvl w:val="2"/>
          <w:numId w:val="5"/>
        </w:numPr>
        <w:shd w:val="clear" w:color="auto" w:fill="FFFFFF" w:themeFill="background1"/>
        <w:tabs>
          <w:tab w:val="clear" w:pos="2160"/>
          <w:tab w:val="num" w:pos="851"/>
        </w:tabs>
        <w:spacing w:after="0" w:line="240" w:lineRule="auto"/>
        <w:ind w:hanging="1593"/>
        <w:jc w:val="both"/>
        <w:rPr>
          <w:rStyle w:val="Hyperlink"/>
          <w:sz w:val="18"/>
          <w:szCs w:val="18"/>
        </w:rPr>
      </w:pPr>
      <w:hyperlink r:id="rId15" w:history="1">
        <w:r w:rsidR="0045652D" w:rsidRPr="00D31672">
          <w:rPr>
            <w:rStyle w:val="Hyperlink"/>
            <w:sz w:val="18"/>
            <w:szCs w:val="18"/>
          </w:rPr>
          <w:t>Education Development Trust</w:t>
        </w:r>
      </w:hyperlink>
    </w:p>
    <w:p w:rsidR="0045652D" w:rsidRPr="00D31672" w:rsidRDefault="00452D49" w:rsidP="0045652D">
      <w:pPr>
        <w:numPr>
          <w:ilvl w:val="2"/>
          <w:numId w:val="5"/>
        </w:numPr>
        <w:shd w:val="clear" w:color="auto" w:fill="FFFFFF" w:themeFill="background1"/>
        <w:tabs>
          <w:tab w:val="clear" w:pos="2160"/>
          <w:tab w:val="num" w:pos="851"/>
        </w:tabs>
        <w:spacing w:after="0" w:line="240" w:lineRule="auto"/>
        <w:ind w:hanging="1593"/>
        <w:jc w:val="both"/>
        <w:rPr>
          <w:rStyle w:val="Hyperlink"/>
          <w:sz w:val="18"/>
          <w:szCs w:val="18"/>
        </w:rPr>
      </w:pPr>
      <w:hyperlink r:id="rId16" w:history="1">
        <w:r w:rsidR="0045652D" w:rsidRPr="00D31672">
          <w:rPr>
            <w:rStyle w:val="Hyperlink"/>
            <w:sz w:val="18"/>
            <w:szCs w:val="18"/>
          </w:rPr>
          <w:t>Teach First</w:t>
        </w:r>
      </w:hyperlink>
    </w:p>
    <w:p w:rsidR="0045652D" w:rsidRPr="00D31672" w:rsidRDefault="00452D49" w:rsidP="0045652D">
      <w:pPr>
        <w:numPr>
          <w:ilvl w:val="2"/>
          <w:numId w:val="5"/>
        </w:numPr>
        <w:shd w:val="clear" w:color="auto" w:fill="FFFFFF" w:themeFill="background1"/>
        <w:tabs>
          <w:tab w:val="clear" w:pos="2160"/>
          <w:tab w:val="num" w:pos="851"/>
        </w:tabs>
        <w:spacing w:after="0" w:line="240" w:lineRule="auto"/>
        <w:ind w:hanging="1593"/>
        <w:jc w:val="both"/>
        <w:rPr>
          <w:rStyle w:val="Hyperlink"/>
          <w:sz w:val="18"/>
          <w:szCs w:val="18"/>
        </w:rPr>
      </w:pPr>
      <w:hyperlink r:id="rId17" w:history="1">
        <w:r w:rsidR="0045652D" w:rsidRPr="00D31672">
          <w:rPr>
            <w:rStyle w:val="Hyperlink"/>
            <w:sz w:val="18"/>
            <w:szCs w:val="18"/>
          </w:rPr>
          <w:t>UCL Institute of Education</w:t>
        </w:r>
      </w:hyperlink>
      <w:r w:rsidR="0045652D" w:rsidRPr="00D31672">
        <w:rPr>
          <w:rStyle w:val="Hyperlink"/>
          <w:sz w:val="18"/>
          <w:szCs w:val="18"/>
        </w:rPr>
        <w:t xml:space="preserve"> </w:t>
      </w:r>
    </w:p>
    <w:p w:rsidR="001E676F" w:rsidRDefault="001E676F" w:rsidP="0045652D">
      <w:pPr>
        <w:numPr>
          <w:ilvl w:val="1"/>
          <w:numId w:val="4"/>
        </w:numPr>
        <w:shd w:val="clear" w:color="auto" w:fill="FFFFFF" w:themeFill="background1"/>
        <w:tabs>
          <w:tab w:val="clear" w:pos="1440"/>
          <w:tab w:val="num" w:pos="426"/>
        </w:tabs>
        <w:spacing w:before="120" w:after="0" w:line="240" w:lineRule="auto"/>
        <w:ind w:left="426" w:hanging="426"/>
        <w:jc w:val="both"/>
        <w:rPr>
          <w:b/>
          <w:bCs/>
          <w:color w:val="000000" w:themeColor="text1"/>
          <w:sz w:val="18"/>
          <w:szCs w:val="18"/>
        </w:rPr>
        <w:sectPr w:rsidR="001E676F" w:rsidSect="001E676F">
          <w:type w:val="continuous"/>
          <w:pgSz w:w="11906" w:h="16838"/>
          <w:pgMar w:top="567" w:right="992" w:bottom="1021" w:left="425" w:header="709" w:footer="0" w:gutter="0"/>
          <w:cols w:num="2" w:space="708"/>
          <w:docGrid w:linePitch="360"/>
        </w:sectPr>
      </w:pPr>
    </w:p>
    <w:p w:rsidR="0045652D" w:rsidRDefault="0045652D" w:rsidP="0045652D">
      <w:pPr>
        <w:numPr>
          <w:ilvl w:val="1"/>
          <w:numId w:val="4"/>
        </w:numPr>
        <w:shd w:val="clear" w:color="auto" w:fill="FFFFFF" w:themeFill="background1"/>
        <w:tabs>
          <w:tab w:val="clear" w:pos="1440"/>
          <w:tab w:val="num" w:pos="426"/>
        </w:tabs>
        <w:spacing w:before="120" w:after="0" w:line="240" w:lineRule="auto"/>
        <w:ind w:left="426" w:hanging="426"/>
        <w:jc w:val="both"/>
        <w:rPr>
          <w:color w:val="000000" w:themeColor="text1"/>
          <w:sz w:val="18"/>
          <w:szCs w:val="18"/>
        </w:rPr>
      </w:pPr>
      <w:r w:rsidRPr="00D31672">
        <w:rPr>
          <w:b/>
          <w:bCs/>
          <w:color w:val="000000" w:themeColor="text1"/>
          <w:sz w:val="18"/>
          <w:szCs w:val="18"/>
        </w:rPr>
        <w:t xml:space="preserve">School based programme </w:t>
      </w:r>
      <w:r w:rsidRPr="00D31672">
        <w:rPr>
          <w:color w:val="000000" w:themeColor="text1"/>
          <w:sz w:val="18"/>
          <w:szCs w:val="18"/>
        </w:rPr>
        <w:t xml:space="preserve">- </w:t>
      </w:r>
      <w:r w:rsidR="0032071E">
        <w:rPr>
          <w:color w:val="000000" w:themeColor="text1"/>
          <w:sz w:val="18"/>
          <w:szCs w:val="18"/>
        </w:rPr>
        <w:t>S</w:t>
      </w:r>
      <w:r w:rsidRPr="00D31672">
        <w:rPr>
          <w:color w:val="000000" w:themeColor="text1"/>
          <w:sz w:val="18"/>
          <w:szCs w:val="18"/>
        </w:rPr>
        <w:t>chools design and deliver their own early career framework-based induction programme, based on the </w:t>
      </w:r>
      <w:hyperlink r:id="rId18" w:history="1">
        <w:r w:rsidRPr="00D31672">
          <w:rPr>
            <w:rStyle w:val="Hyperlink"/>
            <w:sz w:val="18"/>
            <w:szCs w:val="18"/>
          </w:rPr>
          <w:t>early career framework</w:t>
        </w:r>
      </w:hyperlink>
      <w:r w:rsidRPr="00D31672">
        <w:rPr>
          <w:color w:val="000000" w:themeColor="text1"/>
          <w:sz w:val="18"/>
          <w:szCs w:val="18"/>
        </w:rPr>
        <w:t xml:space="preserve">.  If a school </w:t>
      </w:r>
      <w:r w:rsidR="00AF1628" w:rsidRPr="00D31672">
        <w:rPr>
          <w:color w:val="000000" w:themeColor="text1"/>
          <w:sz w:val="18"/>
          <w:szCs w:val="18"/>
        </w:rPr>
        <w:t xml:space="preserve">either writes their own programme or </w:t>
      </w:r>
      <w:r w:rsidRPr="00D31672">
        <w:rPr>
          <w:color w:val="000000" w:themeColor="text1"/>
          <w:sz w:val="18"/>
          <w:szCs w:val="18"/>
        </w:rPr>
        <w:t>chooses to use elements from more than one of the above providers, the programme they provide will be classed as a school based programme.</w:t>
      </w:r>
    </w:p>
    <w:p w:rsidR="006465E6" w:rsidRPr="00D31672" w:rsidRDefault="006465E6" w:rsidP="006465E6">
      <w:pPr>
        <w:shd w:val="clear" w:color="auto" w:fill="FFFFFF" w:themeFill="background1"/>
        <w:spacing w:before="120" w:after="0" w:line="240" w:lineRule="auto"/>
        <w:ind w:left="360"/>
        <w:jc w:val="both"/>
        <w:rPr>
          <w:color w:val="000000" w:themeColor="text1"/>
          <w:sz w:val="18"/>
          <w:szCs w:val="18"/>
        </w:rPr>
      </w:pPr>
      <w:r>
        <w:rPr>
          <w:color w:val="000000" w:themeColor="text1"/>
          <w:sz w:val="18"/>
          <w:szCs w:val="18"/>
        </w:rPr>
        <w:t>There are two steps to completing this stage:</w:t>
      </w:r>
    </w:p>
    <w:p w:rsidR="00AF1628" w:rsidRPr="00D31672" w:rsidRDefault="00AF1628" w:rsidP="008029EA">
      <w:pPr>
        <w:spacing w:after="0" w:line="240" w:lineRule="auto"/>
        <w:ind w:firstLine="142"/>
        <w:rPr>
          <w:b/>
          <w:sz w:val="10"/>
          <w:u w:val="single"/>
        </w:rPr>
      </w:pPr>
    </w:p>
    <w:p w:rsidR="003A79DC" w:rsidRDefault="003A79DC" w:rsidP="006465E6">
      <w:pPr>
        <w:pStyle w:val="ListParagraph"/>
        <w:numPr>
          <w:ilvl w:val="0"/>
          <w:numId w:val="11"/>
        </w:numPr>
        <w:spacing w:after="120" w:line="240" w:lineRule="auto"/>
        <w:ind w:left="850" w:hanging="425"/>
      </w:pPr>
      <w:r w:rsidRPr="006465E6">
        <w:t>On the DfE portal register for your chosen option</w:t>
      </w:r>
      <w:r w:rsidR="006465E6" w:rsidRPr="006465E6">
        <w:t xml:space="preserve"> using the link you should have received from the DfE. Alternatively use this link to create an account </w:t>
      </w:r>
      <w:hyperlink r:id="rId19" w:history="1">
        <w:r w:rsidR="006465E6" w:rsidRPr="006465E6">
          <w:rPr>
            <w:rStyle w:val="Hyperlink"/>
          </w:rPr>
          <w:t>Manage training for early career teachers (education.gov.uk)</w:t>
        </w:r>
      </w:hyperlink>
    </w:p>
    <w:p w:rsidR="006465E6" w:rsidRPr="006465E6" w:rsidRDefault="006465E6" w:rsidP="006465E6">
      <w:pPr>
        <w:pStyle w:val="ListParagraph"/>
        <w:spacing w:after="120" w:line="240" w:lineRule="auto"/>
        <w:ind w:left="850"/>
        <w:rPr>
          <w:sz w:val="8"/>
        </w:rPr>
      </w:pPr>
    </w:p>
    <w:p w:rsidR="0045652D" w:rsidRPr="00E26620" w:rsidRDefault="0045652D" w:rsidP="006465E6">
      <w:pPr>
        <w:pStyle w:val="ListParagraph"/>
        <w:numPr>
          <w:ilvl w:val="0"/>
          <w:numId w:val="11"/>
        </w:numPr>
        <w:spacing w:after="120" w:line="240" w:lineRule="auto"/>
        <w:ind w:left="850" w:hanging="425"/>
      </w:pPr>
      <w:r w:rsidRPr="006465E6">
        <w:t xml:space="preserve">If you have selected option 1, use the following link to complete the online application form, your local TSH is the Shropshire and Telford Education Partnership (STEP) </w:t>
      </w:r>
      <w:hyperlink r:id="rId20" w:history="1">
        <w:r w:rsidRPr="006465E6">
          <w:rPr>
            <w:rStyle w:val="Hyperlink"/>
          </w:rPr>
          <w:t>https://ccms.bpnsystems.net/ecf_application/</w:t>
        </w:r>
      </w:hyperlink>
      <w:r w:rsidRPr="00E26620">
        <w:t xml:space="preserve"> </w:t>
      </w:r>
    </w:p>
    <w:p w:rsidR="003A79DC" w:rsidRPr="00E26620" w:rsidRDefault="00AF1628" w:rsidP="00D31672">
      <w:pPr>
        <w:spacing w:after="0" w:line="240" w:lineRule="auto"/>
        <w:ind w:left="142"/>
      </w:pPr>
      <w:r w:rsidRPr="009F2967">
        <w:t xml:space="preserve">Please indicate below </w:t>
      </w:r>
      <w:r w:rsidR="00A75A06" w:rsidRPr="009F2967">
        <w:t>which FIP provider your school</w:t>
      </w:r>
      <w:r w:rsidR="00BA3645" w:rsidRPr="009F2967">
        <w:t xml:space="preserve"> has chosen </w:t>
      </w:r>
      <w:r w:rsidR="00BA3645" w:rsidRPr="000C7210">
        <w:rPr>
          <w:i/>
          <w:sz w:val="20"/>
        </w:rPr>
        <w:t>(</w:t>
      </w:r>
      <w:r w:rsidR="000C7210" w:rsidRPr="000C7210">
        <w:rPr>
          <w:i/>
          <w:sz w:val="20"/>
        </w:rPr>
        <w:t xml:space="preserve">for example: </w:t>
      </w:r>
      <w:r w:rsidR="00BA3645" w:rsidRPr="000C7210">
        <w:rPr>
          <w:i/>
          <w:sz w:val="20"/>
        </w:rPr>
        <w:t>Best Practice Network through STEP)</w:t>
      </w:r>
      <w:r w:rsidR="00BA3645" w:rsidRPr="000C7210">
        <w:rPr>
          <w:sz w:val="20"/>
        </w:rPr>
        <w:t xml:space="preserve"> </w:t>
      </w:r>
    </w:p>
    <w:p w:rsidR="0045652D" w:rsidRPr="00E26620" w:rsidRDefault="0045652D" w:rsidP="008029EA">
      <w:pPr>
        <w:spacing w:after="0" w:line="240" w:lineRule="auto"/>
        <w:ind w:firstLine="142"/>
        <w:rPr>
          <w:u w:val="single"/>
        </w:rPr>
      </w:pPr>
    </w:p>
    <w:tbl>
      <w:tblPr>
        <w:tblStyle w:val="TableGrid"/>
        <w:tblW w:w="0" w:type="auto"/>
        <w:tblInd w:w="279" w:type="dxa"/>
        <w:tblLook w:val="04A0" w:firstRow="1" w:lastRow="0" w:firstColumn="1" w:lastColumn="0" w:noHBand="0" w:noVBand="1"/>
      </w:tblPr>
      <w:tblGrid>
        <w:gridCol w:w="4106"/>
        <w:gridCol w:w="5816"/>
      </w:tblGrid>
      <w:tr w:rsidR="00AF1628" w:rsidRPr="00BA3645" w:rsidTr="00BA3645">
        <w:trPr>
          <w:trHeight w:val="497"/>
        </w:trPr>
        <w:tc>
          <w:tcPr>
            <w:tcW w:w="4106" w:type="dxa"/>
            <w:shd w:val="clear" w:color="auto" w:fill="DBE5F1" w:themeFill="accent1" w:themeFillTint="33"/>
            <w:vAlign w:val="center"/>
          </w:tcPr>
          <w:p w:rsidR="00AF1628" w:rsidRPr="009F2967" w:rsidRDefault="00AF1628" w:rsidP="007563FB">
            <w:r w:rsidRPr="009F2967">
              <w:t>A</w:t>
            </w:r>
            <w:r w:rsidR="006C15E6" w:rsidRPr="009F2967">
              <w:t>.</w:t>
            </w:r>
            <w:r w:rsidRPr="009F2967">
              <w:t xml:space="preserve"> Full induction programme</w:t>
            </w:r>
          </w:p>
        </w:tc>
        <w:tc>
          <w:tcPr>
            <w:tcW w:w="5816" w:type="dxa"/>
            <w:vAlign w:val="center"/>
          </w:tcPr>
          <w:p w:rsidR="00AF1628" w:rsidRPr="009F2967" w:rsidRDefault="00AF1628" w:rsidP="007563FB">
            <w:pPr>
              <w:rPr>
                <w:b/>
              </w:rPr>
            </w:pPr>
          </w:p>
        </w:tc>
      </w:tr>
      <w:tr w:rsidR="00AF1628" w:rsidRPr="00BA3645" w:rsidTr="009F2967">
        <w:trPr>
          <w:trHeight w:val="497"/>
        </w:trPr>
        <w:tc>
          <w:tcPr>
            <w:tcW w:w="4106" w:type="dxa"/>
            <w:shd w:val="clear" w:color="auto" w:fill="D9D9D9" w:themeFill="background1" w:themeFillShade="D9"/>
            <w:vAlign w:val="center"/>
          </w:tcPr>
          <w:p w:rsidR="00AF1628" w:rsidRPr="009F2967" w:rsidRDefault="00AF1628" w:rsidP="007563FB">
            <w:pPr>
              <w:rPr>
                <w:i/>
              </w:rPr>
            </w:pPr>
            <w:r w:rsidRPr="009F2967">
              <w:rPr>
                <w:i/>
              </w:rPr>
              <w:t>B</w:t>
            </w:r>
            <w:r w:rsidR="006C15E6" w:rsidRPr="009F2967">
              <w:rPr>
                <w:i/>
              </w:rPr>
              <w:t>.</w:t>
            </w:r>
            <w:r w:rsidRPr="009F2967">
              <w:rPr>
                <w:i/>
              </w:rPr>
              <w:t xml:space="preserve"> Core induction programme</w:t>
            </w:r>
          </w:p>
        </w:tc>
        <w:tc>
          <w:tcPr>
            <w:tcW w:w="5816" w:type="dxa"/>
            <w:shd w:val="clear" w:color="auto" w:fill="D9D9D9" w:themeFill="background1" w:themeFillShade="D9"/>
            <w:vAlign w:val="center"/>
          </w:tcPr>
          <w:p w:rsidR="00AF1628" w:rsidRPr="009F2967" w:rsidRDefault="009F2967" w:rsidP="007563FB">
            <w:pPr>
              <w:rPr>
                <w:i/>
              </w:rPr>
            </w:pPr>
            <w:r w:rsidRPr="009F2967">
              <w:rPr>
                <w:i/>
              </w:rPr>
              <w:t>Not available</w:t>
            </w:r>
            <w:r>
              <w:rPr>
                <w:i/>
              </w:rPr>
              <w:t xml:space="preserve"> through T&amp;W AB from September 2022</w:t>
            </w:r>
          </w:p>
        </w:tc>
      </w:tr>
      <w:tr w:rsidR="00AF1628" w:rsidRPr="00BA3645" w:rsidTr="009F2967">
        <w:trPr>
          <w:trHeight w:val="497"/>
        </w:trPr>
        <w:tc>
          <w:tcPr>
            <w:tcW w:w="4106" w:type="dxa"/>
            <w:shd w:val="clear" w:color="auto" w:fill="D9D9D9" w:themeFill="background1" w:themeFillShade="D9"/>
            <w:vAlign w:val="center"/>
          </w:tcPr>
          <w:p w:rsidR="00AF1628" w:rsidRPr="009F2967" w:rsidRDefault="00AF1628" w:rsidP="007563FB">
            <w:pPr>
              <w:rPr>
                <w:i/>
              </w:rPr>
            </w:pPr>
            <w:r w:rsidRPr="009F2967">
              <w:rPr>
                <w:i/>
              </w:rPr>
              <w:t>C</w:t>
            </w:r>
            <w:r w:rsidR="006C15E6" w:rsidRPr="009F2967">
              <w:rPr>
                <w:i/>
              </w:rPr>
              <w:t>.</w:t>
            </w:r>
            <w:r w:rsidRPr="009F2967">
              <w:rPr>
                <w:i/>
              </w:rPr>
              <w:t xml:space="preserve"> </w:t>
            </w:r>
            <w:r w:rsidR="006C15E6" w:rsidRPr="009F2967">
              <w:rPr>
                <w:i/>
              </w:rPr>
              <w:t>S</w:t>
            </w:r>
            <w:r w:rsidRPr="009F2967">
              <w:rPr>
                <w:i/>
              </w:rPr>
              <w:t>chool based induction programme</w:t>
            </w:r>
          </w:p>
        </w:tc>
        <w:tc>
          <w:tcPr>
            <w:tcW w:w="5816" w:type="dxa"/>
            <w:shd w:val="clear" w:color="auto" w:fill="D9D9D9" w:themeFill="background1" w:themeFillShade="D9"/>
            <w:vAlign w:val="center"/>
          </w:tcPr>
          <w:p w:rsidR="00AF1628" w:rsidRPr="009F2967" w:rsidRDefault="009F2967" w:rsidP="007563FB">
            <w:pPr>
              <w:rPr>
                <w:i/>
              </w:rPr>
            </w:pPr>
            <w:r w:rsidRPr="009F2967">
              <w:rPr>
                <w:i/>
              </w:rPr>
              <w:t>Not available</w:t>
            </w:r>
            <w:r>
              <w:rPr>
                <w:i/>
              </w:rPr>
              <w:t xml:space="preserve"> through T&amp;W AB from September 2022</w:t>
            </w:r>
          </w:p>
        </w:tc>
      </w:tr>
    </w:tbl>
    <w:p w:rsidR="0045652D" w:rsidRPr="00BA3645" w:rsidRDefault="0045652D" w:rsidP="008029EA">
      <w:pPr>
        <w:spacing w:after="0" w:line="240" w:lineRule="auto"/>
        <w:ind w:firstLine="142"/>
        <w:rPr>
          <w:b/>
          <w:highlight w:val="yellow"/>
          <w:u w:val="single"/>
        </w:rPr>
      </w:pPr>
    </w:p>
    <w:p w:rsidR="009F2967" w:rsidRPr="004B73C2" w:rsidRDefault="009F2967" w:rsidP="009F2967">
      <w:pPr>
        <w:shd w:val="clear" w:color="auto" w:fill="FFFFFF" w:themeFill="background1"/>
        <w:rPr>
          <w:szCs w:val="23"/>
        </w:rPr>
      </w:pPr>
      <w:r w:rsidRPr="001B0B74">
        <w:rPr>
          <w:b/>
          <w:szCs w:val="23"/>
        </w:rPr>
        <w:t xml:space="preserve">Options B and C </w:t>
      </w:r>
      <w:r w:rsidRPr="001B0B74">
        <w:rPr>
          <w:i/>
          <w:szCs w:val="23"/>
        </w:rPr>
        <w:t>(The Core Induction Programme and the School Based Induction Programme)</w:t>
      </w:r>
      <w:r w:rsidRPr="001B0B74">
        <w:rPr>
          <w:b/>
          <w:szCs w:val="23"/>
        </w:rPr>
        <w:t xml:space="preserve"> are not available </w:t>
      </w:r>
      <w:r w:rsidRPr="001B0B74">
        <w:rPr>
          <w:rFonts w:cstheme="minorHAnsi"/>
          <w:b/>
          <w:szCs w:val="23"/>
        </w:rPr>
        <w:t xml:space="preserve">through T&amp;W from September 2022.  </w:t>
      </w:r>
      <w:r w:rsidRPr="001B0B74">
        <w:rPr>
          <w:szCs w:val="23"/>
        </w:rPr>
        <w:t xml:space="preserve">T&amp;W </w:t>
      </w:r>
      <w:r>
        <w:rPr>
          <w:szCs w:val="23"/>
        </w:rPr>
        <w:t>AB suggests</w:t>
      </w:r>
      <w:r w:rsidRPr="001B0B74">
        <w:rPr>
          <w:szCs w:val="23"/>
        </w:rPr>
        <w:t xml:space="preserve"> </w:t>
      </w:r>
      <w:r>
        <w:rPr>
          <w:szCs w:val="23"/>
        </w:rPr>
        <w:t xml:space="preserve">that any </w:t>
      </w:r>
      <w:r w:rsidRPr="001B0B74">
        <w:rPr>
          <w:szCs w:val="23"/>
        </w:rPr>
        <w:t>schools considering options B or C contact the STEP AB and register ECT</w:t>
      </w:r>
      <w:r>
        <w:rPr>
          <w:szCs w:val="23"/>
        </w:rPr>
        <w:t>s</w:t>
      </w:r>
      <w:r w:rsidRPr="001B0B74">
        <w:rPr>
          <w:szCs w:val="23"/>
        </w:rPr>
        <w:t xml:space="preserve"> with them for the whole induction period</w:t>
      </w:r>
      <w:r>
        <w:rPr>
          <w:szCs w:val="23"/>
        </w:rPr>
        <w:t>.</w:t>
      </w:r>
    </w:p>
    <w:p w:rsidR="001E676F" w:rsidRDefault="001E676F" w:rsidP="007563FB">
      <w:pPr>
        <w:spacing w:after="0" w:line="240" w:lineRule="auto"/>
        <w:ind w:left="284" w:right="1700"/>
      </w:pPr>
    </w:p>
    <w:p w:rsidR="001E676F" w:rsidRDefault="001E676F" w:rsidP="007563FB">
      <w:pPr>
        <w:spacing w:after="0" w:line="240" w:lineRule="auto"/>
        <w:ind w:left="284" w:right="1700"/>
      </w:pPr>
    </w:p>
    <w:p w:rsidR="004F3905" w:rsidRPr="004F3905" w:rsidRDefault="004F3905" w:rsidP="007563FB">
      <w:pPr>
        <w:spacing w:after="0" w:line="240" w:lineRule="auto"/>
        <w:ind w:left="142"/>
      </w:pPr>
    </w:p>
    <w:p w:rsidR="0045652D" w:rsidRPr="004F3905" w:rsidRDefault="0045652D" w:rsidP="008029EA">
      <w:pPr>
        <w:spacing w:after="0" w:line="240" w:lineRule="auto"/>
        <w:ind w:firstLine="142"/>
      </w:pPr>
    </w:p>
    <w:p w:rsidR="007563FB" w:rsidRDefault="007563FB">
      <w:pPr>
        <w:rPr>
          <w:b/>
          <w:u w:val="single"/>
        </w:rPr>
      </w:pPr>
      <w:r>
        <w:rPr>
          <w:b/>
          <w:u w:val="single"/>
        </w:rPr>
        <w:br w:type="page"/>
      </w:r>
    </w:p>
    <w:p w:rsidR="001E676F" w:rsidRPr="001E676F" w:rsidRDefault="001E676F" w:rsidP="001E676F">
      <w:pPr>
        <w:spacing w:after="0" w:line="240" w:lineRule="auto"/>
        <w:ind w:left="142"/>
        <w:jc w:val="center"/>
        <w:rPr>
          <w:b/>
          <w:i/>
          <w:color w:val="C00000"/>
          <w:sz w:val="36"/>
        </w:rPr>
      </w:pPr>
      <w:r w:rsidRPr="001E676F">
        <w:rPr>
          <w:b/>
          <w:i/>
          <w:color w:val="C00000"/>
          <w:sz w:val="36"/>
        </w:rPr>
        <w:lastRenderedPageBreak/>
        <w:t>If registering more than one ECT, copy and paste section 2 into the blank page following this section</w:t>
      </w:r>
    </w:p>
    <w:p w:rsidR="001E676F" w:rsidRDefault="001E676F" w:rsidP="008029EA">
      <w:pPr>
        <w:spacing w:after="0" w:line="240" w:lineRule="auto"/>
        <w:ind w:firstLine="142"/>
        <w:rPr>
          <w:b/>
          <w:color w:val="002060"/>
          <w:sz w:val="28"/>
        </w:rPr>
      </w:pPr>
    </w:p>
    <w:p w:rsidR="008029EA" w:rsidRDefault="007563FB" w:rsidP="008029EA">
      <w:pPr>
        <w:spacing w:after="0" w:line="240" w:lineRule="auto"/>
        <w:ind w:firstLine="142"/>
        <w:rPr>
          <w:b/>
          <w:color w:val="002060"/>
          <w:sz w:val="28"/>
        </w:rPr>
      </w:pPr>
      <w:r>
        <w:rPr>
          <w:b/>
          <w:color w:val="002060"/>
          <w:sz w:val="28"/>
        </w:rPr>
        <w:t xml:space="preserve">Section 2 </w:t>
      </w:r>
      <w:r w:rsidR="000C7210">
        <w:rPr>
          <w:b/>
          <w:color w:val="002060"/>
          <w:sz w:val="28"/>
        </w:rPr>
        <w:t xml:space="preserve">- </w:t>
      </w:r>
      <w:r w:rsidR="00E26620">
        <w:rPr>
          <w:b/>
          <w:color w:val="002060"/>
          <w:sz w:val="28"/>
        </w:rPr>
        <w:t xml:space="preserve">School and </w:t>
      </w:r>
      <w:r w:rsidR="00F04F22" w:rsidRPr="007563FB">
        <w:rPr>
          <w:b/>
          <w:color w:val="002060"/>
          <w:sz w:val="28"/>
        </w:rPr>
        <w:t>ECT</w:t>
      </w:r>
      <w:r w:rsidR="000C7210">
        <w:rPr>
          <w:b/>
          <w:color w:val="002060"/>
          <w:sz w:val="28"/>
        </w:rPr>
        <w:t xml:space="preserve"> details</w:t>
      </w:r>
    </w:p>
    <w:p w:rsidR="0074743D" w:rsidRPr="0074743D" w:rsidRDefault="0074743D" w:rsidP="0074743D">
      <w:pPr>
        <w:spacing w:after="0" w:line="240" w:lineRule="auto"/>
        <w:ind w:left="142"/>
        <w:rPr>
          <w:b/>
          <w:color w:val="002060"/>
          <w:sz w:val="10"/>
        </w:rPr>
      </w:pPr>
    </w:p>
    <w:p w:rsidR="00E26620" w:rsidRPr="00417527" w:rsidRDefault="009F2967" w:rsidP="00417527">
      <w:pPr>
        <w:spacing w:after="0" w:line="240" w:lineRule="auto"/>
        <w:ind w:firstLine="142"/>
        <w:rPr>
          <w:b/>
          <w:color w:val="002060"/>
          <w:sz w:val="24"/>
        </w:rPr>
      </w:pPr>
      <w:r w:rsidRPr="00417527">
        <w:rPr>
          <w:b/>
          <w:color w:val="002060"/>
          <w:sz w:val="24"/>
        </w:rPr>
        <w:t xml:space="preserve">2.1 </w:t>
      </w:r>
      <w:r>
        <w:rPr>
          <w:b/>
          <w:color w:val="002060"/>
          <w:sz w:val="24"/>
        </w:rPr>
        <w:t>ECT details</w:t>
      </w:r>
    </w:p>
    <w:p w:rsidR="00E26620" w:rsidRPr="00E26620" w:rsidRDefault="00E26620" w:rsidP="008029EA">
      <w:pPr>
        <w:spacing w:after="0" w:line="240" w:lineRule="auto"/>
        <w:ind w:firstLine="142"/>
        <w:rPr>
          <w:b/>
          <w:color w:val="002060"/>
          <w:sz w:val="8"/>
        </w:rPr>
      </w:pPr>
    </w:p>
    <w:tbl>
      <w:tblPr>
        <w:tblStyle w:val="TableGrid"/>
        <w:tblW w:w="10256" w:type="dxa"/>
        <w:tblInd w:w="250" w:type="dxa"/>
        <w:tblLayout w:type="fixed"/>
        <w:tblLook w:val="04A0" w:firstRow="1" w:lastRow="0" w:firstColumn="1" w:lastColumn="0" w:noHBand="0" w:noVBand="1"/>
      </w:tblPr>
      <w:tblGrid>
        <w:gridCol w:w="4565"/>
        <w:gridCol w:w="3402"/>
        <w:gridCol w:w="2289"/>
      </w:tblGrid>
      <w:tr w:rsidR="00A9341F" w:rsidTr="00E26620">
        <w:trPr>
          <w:trHeight w:val="227"/>
        </w:trPr>
        <w:tc>
          <w:tcPr>
            <w:tcW w:w="4565" w:type="dxa"/>
            <w:shd w:val="clear" w:color="auto" w:fill="DAEEF3" w:themeFill="accent5" w:themeFillTint="33"/>
          </w:tcPr>
          <w:p w:rsidR="00A9341F" w:rsidRDefault="004F3965" w:rsidP="00C20B20">
            <w:pPr>
              <w:jc w:val="center"/>
            </w:pPr>
            <w:r>
              <w:tab/>
            </w:r>
            <w:r w:rsidR="00A9341F">
              <w:t xml:space="preserve">Name of </w:t>
            </w:r>
            <w:r w:rsidR="00F04F22">
              <w:t>ECT</w:t>
            </w:r>
          </w:p>
          <w:p w:rsidR="00C20B20" w:rsidRDefault="00C20B20" w:rsidP="00C20B20">
            <w:pPr>
              <w:jc w:val="center"/>
            </w:pPr>
          </w:p>
        </w:tc>
        <w:tc>
          <w:tcPr>
            <w:tcW w:w="3402" w:type="dxa"/>
            <w:shd w:val="clear" w:color="auto" w:fill="DAEEF3" w:themeFill="accent5" w:themeFillTint="33"/>
          </w:tcPr>
          <w:p w:rsidR="00A9341F" w:rsidRDefault="00A9341F" w:rsidP="00C20B20">
            <w:pPr>
              <w:jc w:val="center"/>
            </w:pPr>
            <w:r>
              <w:t>Maiden name if applicable</w:t>
            </w:r>
          </w:p>
        </w:tc>
        <w:tc>
          <w:tcPr>
            <w:tcW w:w="2289" w:type="dxa"/>
            <w:shd w:val="clear" w:color="auto" w:fill="DAEEF3" w:themeFill="accent5" w:themeFillTint="33"/>
          </w:tcPr>
          <w:p w:rsidR="00A9341F" w:rsidRDefault="00A9341F" w:rsidP="00C20B20">
            <w:pPr>
              <w:jc w:val="center"/>
            </w:pPr>
            <w:r>
              <w:t>Date of Birth</w:t>
            </w:r>
          </w:p>
        </w:tc>
      </w:tr>
      <w:tr w:rsidR="00A9341F" w:rsidTr="00E26620">
        <w:trPr>
          <w:trHeight w:val="227"/>
        </w:trPr>
        <w:tc>
          <w:tcPr>
            <w:tcW w:w="4565" w:type="dxa"/>
            <w:tcBorders>
              <w:bottom w:val="single" w:sz="4" w:space="0" w:color="auto"/>
            </w:tcBorders>
            <w:shd w:val="clear" w:color="auto" w:fill="auto"/>
          </w:tcPr>
          <w:p w:rsidR="00A9341F" w:rsidRDefault="00A9341F" w:rsidP="007C298D"/>
          <w:p w:rsidR="00C20B20" w:rsidRDefault="00C20B20" w:rsidP="007C298D"/>
        </w:tc>
        <w:tc>
          <w:tcPr>
            <w:tcW w:w="3402" w:type="dxa"/>
            <w:tcBorders>
              <w:bottom w:val="single" w:sz="4" w:space="0" w:color="auto"/>
            </w:tcBorders>
            <w:shd w:val="clear" w:color="auto" w:fill="auto"/>
          </w:tcPr>
          <w:p w:rsidR="00A9341F" w:rsidRDefault="00A9341F" w:rsidP="007C298D"/>
        </w:tc>
        <w:tc>
          <w:tcPr>
            <w:tcW w:w="2289" w:type="dxa"/>
            <w:tcBorders>
              <w:bottom w:val="single" w:sz="4" w:space="0" w:color="auto"/>
            </w:tcBorders>
            <w:shd w:val="clear" w:color="auto" w:fill="auto"/>
          </w:tcPr>
          <w:p w:rsidR="00A9341F" w:rsidRDefault="00A9341F" w:rsidP="007C298D"/>
        </w:tc>
      </w:tr>
    </w:tbl>
    <w:tbl>
      <w:tblPr>
        <w:tblStyle w:val="TableGrid"/>
        <w:tblpPr w:leftFromText="180" w:rightFromText="180" w:vertAnchor="text" w:horzAnchor="margin" w:tblpX="250" w:tblpY="381"/>
        <w:tblW w:w="10256" w:type="dxa"/>
        <w:tblLayout w:type="fixed"/>
        <w:tblLook w:val="04A0" w:firstRow="1" w:lastRow="0" w:firstColumn="1" w:lastColumn="0" w:noHBand="0" w:noVBand="1"/>
      </w:tblPr>
      <w:tblGrid>
        <w:gridCol w:w="3539"/>
        <w:gridCol w:w="6717"/>
      </w:tblGrid>
      <w:tr w:rsidR="00CB06A9" w:rsidTr="000C7210">
        <w:tc>
          <w:tcPr>
            <w:tcW w:w="3539" w:type="dxa"/>
            <w:shd w:val="clear" w:color="auto" w:fill="DAEEF3" w:themeFill="accent5" w:themeFillTint="33"/>
          </w:tcPr>
          <w:p w:rsidR="00CB06A9" w:rsidRDefault="00CB06A9" w:rsidP="009E06E7">
            <w:r>
              <w:t>Home Address</w:t>
            </w:r>
          </w:p>
          <w:p w:rsidR="00CB06A9" w:rsidRDefault="00CB06A9" w:rsidP="009E06E7"/>
        </w:tc>
        <w:tc>
          <w:tcPr>
            <w:tcW w:w="6717" w:type="dxa"/>
            <w:shd w:val="clear" w:color="auto" w:fill="auto"/>
          </w:tcPr>
          <w:p w:rsidR="00CB06A9" w:rsidRDefault="00CB06A9" w:rsidP="009E06E7"/>
        </w:tc>
      </w:tr>
      <w:tr w:rsidR="009E06E7" w:rsidTr="000C7210">
        <w:tc>
          <w:tcPr>
            <w:tcW w:w="3539" w:type="dxa"/>
            <w:shd w:val="clear" w:color="auto" w:fill="DAEEF3" w:themeFill="accent5" w:themeFillTint="33"/>
          </w:tcPr>
          <w:p w:rsidR="009E06E7" w:rsidRDefault="000C7210" w:rsidP="000C7210">
            <w:r>
              <w:t>Email (please i</w:t>
            </w:r>
            <w:r w:rsidR="007A192B">
              <w:t>nclud</w:t>
            </w:r>
            <w:r>
              <w:t xml:space="preserve">e both </w:t>
            </w:r>
            <w:r w:rsidR="007A192B">
              <w:t>school and personal</w:t>
            </w:r>
            <w:r w:rsidR="00562CB7">
              <w:t xml:space="preserve"> </w:t>
            </w:r>
            <w:r>
              <w:t>email addresses</w:t>
            </w:r>
          </w:p>
        </w:tc>
        <w:tc>
          <w:tcPr>
            <w:tcW w:w="6717" w:type="dxa"/>
            <w:shd w:val="clear" w:color="auto" w:fill="auto"/>
          </w:tcPr>
          <w:p w:rsidR="009E06E7" w:rsidRDefault="009E06E7" w:rsidP="009E06E7"/>
          <w:p w:rsidR="009E06E7" w:rsidRDefault="009E06E7" w:rsidP="009E06E7"/>
        </w:tc>
      </w:tr>
    </w:tbl>
    <w:p w:rsidR="009E06E7" w:rsidRPr="00486F50" w:rsidRDefault="004F3965" w:rsidP="004F3965">
      <w:pPr>
        <w:tabs>
          <w:tab w:val="left" w:pos="975"/>
        </w:tabs>
        <w:spacing w:after="0" w:line="240" w:lineRule="auto"/>
        <w:rPr>
          <w:sz w:val="10"/>
          <w:szCs w:val="20"/>
        </w:rPr>
      </w:pPr>
      <w:r>
        <w:tab/>
      </w:r>
    </w:p>
    <w:p w:rsidR="00063B2E" w:rsidRPr="00E26620" w:rsidRDefault="00063B2E" w:rsidP="00063B2E">
      <w:pPr>
        <w:spacing w:after="0" w:line="240" w:lineRule="auto"/>
        <w:ind w:firstLine="142"/>
        <w:rPr>
          <w:b/>
          <w:sz w:val="6"/>
          <w:szCs w:val="16"/>
          <w:u w:val="single"/>
        </w:rPr>
      </w:pPr>
    </w:p>
    <w:p w:rsidR="00063B2E" w:rsidRPr="00486F50" w:rsidRDefault="00063B2E" w:rsidP="00063B2E">
      <w:pPr>
        <w:spacing w:after="0"/>
        <w:ind w:firstLine="142"/>
        <w:rPr>
          <w:b/>
          <w:sz w:val="8"/>
          <w:szCs w:val="16"/>
          <w:u w:val="single"/>
        </w:rPr>
      </w:pPr>
    </w:p>
    <w:p w:rsidR="00E26620" w:rsidRPr="00E26620" w:rsidRDefault="00E26620">
      <w:pPr>
        <w:rPr>
          <w:sz w:val="8"/>
        </w:rPr>
      </w:pPr>
    </w:p>
    <w:tbl>
      <w:tblPr>
        <w:tblStyle w:val="TableGrid"/>
        <w:tblW w:w="10201" w:type="dxa"/>
        <w:tblInd w:w="284" w:type="dxa"/>
        <w:tblLayout w:type="fixed"/>
        <w:tblLook w:val="04A0" w:firstRow="1" w:lastRow="0" w:firstColumn="1" w:lastColumn="0" w:noHBand="0" w:noVBand="1"/>
      </w:tblPr>
      <w:tblGrid>
        <w:gridCol w:w="3441"/>
        <w:gridCol w:w="1799"/>
        <w:gridCol w:w="4961"/>
      </w:tblGrid>
      <w:tr w:rsidR="009E06E7" w:rsidTr="00E26620">
        <w:tc>
          <w:tcPr>
            <w:tcW w:w="3441" w:type="dxa"/>
            <w:shd w:val="clear" w:color="auto" w:fill="DAEEF3" w:themeFill="accent5" w:themeFillTint="33"/>
          </w:tcPr>
          <w:p w:rsidR="009E06E7" w:rsidRDefault="009E06E7" w:rsidP="00CE67D4">
            <w:r>
              <w:t>Date of QTS</w:t>
            </w:r>
          </w:p>
        </w:tc>
        <w:tc>
          <w:tcPr>
            <w:tcW w:w="6760" w:type="dxa"/>
            <w:gridSpan w:val="2"/>
            <w:shd w:val="clear" w:color="auto" w:fill="DAEEF3" w:themeFill="accent5" w:themeFillTint="33"/>
          </w:tcPr>
          <w:p w:rsidR="009E06E7" w:rsidRDefault="009E06E7" w:rsidP="000C7210">
            <w:r>
              <w:t>I</w:t>
            </w:r>
            <w:r w:rsidR="00ED0149">
              <w:t xml:space="preserve">f </w:t>
            </w:r>
            <w:r w:rsidR="000C7210">
              <w:t xml:space="preserve">the ECT </w:t>
            </w:r>
            <w:r w:rsidR="00ED0149">
              <w:t xml:space="preserve">completed </w:t>
            </w:r>
            <w:r w:rsidR="000C7210">
              <w:t xml:space="preserve">their </w:t>
            </w:r>
            <w:r w:rsidR="00ED0149">
              <w:t xml:space="preserve">ITT outside England and Wales, please give details below: </w:t>
            </w:r>
          </w:p>
        </w:tc>
      </w:tr>
      <w:tr w:rsidR="00ED0149" w:rsidTr="00E26620">
        <w:trPr>
          <w:trHeight w:val="508"/>
        </w:trPr>
        <w:tc>
          <w:tcPr>
            <w:tcW w:w="3441" w:type="dxa"/>
            <w:vMerge w:val="restart"/>
            <w:shd w:val="clear" w:color="auto" w:fill="auto"/>
          </w:tcPr>
          <w:p w:rsidR="00ED0149" w:rsidRDefault="00ED0149" w:rsidP="00CE67D4"/>
          <w:p w:rsidR="00ED0149" w:rsidRDefault="00ED0149" w:rsidP="00CE67D4"/>
        </w:tc>
        <w:tc>
          <w:tcPr>
            <w:tcW w:w="1799" w:type="dxa"/>
            <w:tcBorders>
              <w:bottom w:val="single" w:sz="4" w:space="0" w:color="auto"/>
            </w:tcBorders>
            <w:shd w:val="clear" w:color="auto" w:fill="DAEEF3" w:themeFill="accent5" w:themeFillTint="33"/>
          </w:tcPr>
          <w:p w:rsidR="00ED0149" w:rsidRDefault="00ED0149" w:rsidP="00CE67D4">
            <w:r>
              <w:t>Country</w:t>
            </w:r>
          </w:p>
        </w:tc>
        <w:tc>
          <w:tcPr>
            <w:tcW w:w="4961" w:type="dxa"/>
            <w:shd w:val="clear" w:color="auto" w:fill="auto"/>
          </w:tcPr>
          <w:p w:rsidR="00ED0149" w:rsidRDefault="00ED0149" w:rsidP="00CE67D4"/>
        </w:tc>
      </w:tr>
      <w:tr w:rsidR="00ED0149" w:rsidTr="00E26620">
        <w:trPr>
          <w:trHeight w:val="252"/>
        </w:trPr>
        <w:tc>
          <w:tcPr>
            <w:tcW w:w="3441" w:type="dxa"/>
            <w:vMerge/>
            <w:tcBorders>
              <w:bottom w:val="single" w:sz="4" w:space="0" w:color="auto"/>
            </w:tcBorders>
            <w:shd w:val="clear" w:color="auto" w:fill="auto"/>
          </w:tcPr>
          <w:p w:rsidR="00ED0149" w:rsidRDefault="00ED0149" w:rsidP="00CE67D4"/>
        </w:tc>
        <w:tc>
          <w:tcPr>
            <w:tcW w:w="1799" w:type="dxa"/>
            <w:tcBorders>
              <w:bottom w:val="single" w:sz="4" w:space="0" w:color="auto"/>
            </w:tcBorders>
            <w:shd w:val="clear" w:color="auto" w:fill="DAEEF3" w:themeFill="accent5" w:themeFillTint="33"/>
          </w:tcPr>
          <w:p w:rsidR="00ED0149" w:rsidRDefault="00ED0149" w:rsidP="00CE67D4">
            <w:r>
              <w:t xml:space="preserve">Date of training </w:t>
            </w:r>
          </w:p>
          <w:p w:rsidR="00ED0149" w:rsidRDefault="00ED0149" w:rsidP="00CE67D4">
            <w:r>
              <w:t>(start – end)</w:t>
            </w:r>
          </w:p>
        </w:tc>
        <w:tc>
          <w:tcPr>
            <w:tcW w:w="4961" w:type="dxa"/>
            <w:tcBorders>
              <w:bottom w:val="single" w:sz="4" w:space="0" w:color="auto"/>
            </w:tcBorders>
            <w:shd w:val="clear" w:color="auto" w:fill="auto"/>
          </w:tcPr>
          <w:p w:rsidR="00ED0149" w:rsidRDefault="00ED0149" w:rsidP="00CE67D4"/>
        </w:tc>
      </w:tr>
    </w:tbl>
    <w:p w:rsidR="00CE67D4" w:rsidRPr="00CE67D4" w:rsidRDefault="00CE67D4" w:rsidP="00CE67D4">
      <w:pPr>
        <w:rPr>
          <w:sz w:val="24"/>
        </w:rPr>
      </w:pPr>
    </w:p>
    <w:tbl>
      <w:tblPr>
        <w:tblStyle w:val="TableGrid"/>
        <w:tblW w:w="10059" w:type="dxa"/>
        <w:tblInd w:w="284" w:type="dxa"/>
        <w:tblLayout w:type="fixed"/>
        <w:tblLook w:val="04A0" w:firstRow="1" w:lastRow="0" w:firstColumn="1" w:lastColumn="0" w:noHBand="0" w:noVBand="1"/>
      </w:tblPr>
      <w:tblGrid>
        <w:gridCol w:w="4673"/>
        <w:gridCol w:w="5386"/>
      </w:tblGrid>
      <w:tr w:rsidR="00CE67D4" w:rsidTr="00CE67D4">
        <w:trPr>
          <w:trHeight w:val="461"/>
        </w:trPr>
        <w:tc>
          <w:tcPr>
            <w:tcW w:w="4673" w:type="dxa"/>
            <w:tcBorders>
              <w:top w:val="single" w:sz="4" w:space="0" w:color="auto"/>
              <w:bottom w:val="single" w:sz="4" w:space="0" w:color="auto"/>
            </w:tcBorders>
            <w:shd w:val="clear" w:color="auto" w:fill="DAEEF3" w:themeFill="accent5" w:themeFillTint="33"/>
          </w:tcPr>
          <w:p w:rsidR="00CE67D4" w:rsidRPr="00BB2FDE" w:rsidRDefault="00CE67D4" w:rsidP="00CE67D4">
            <w:pPr>
              <w:rPr>
                <w:sz w:val="20"/>
                <w:szCs w:val="20"/>
              </w:rPr>
            </w:pPr>
            <w:r w:rsidRPr="00CE67D4">
              <w:t>Teacher Reference Number</w:t>
            </w:r>
          </w:p>
        </w:tc>
        <w:tc>
          <w:tcPr>
            <w:tcW w:w="5386" w:type="dxa"/>
            <w:tcBorders>
              <w:top w:val="single" w:sz="4" w:space="0" w:color="auto"/>
            </w:tcBorders>
            <w:shd w:val="clear" w:color="auto" w:fill="auto"/>
          </w:tcPr>
          <w:p w:rsidR="00CE67D4" w:rsidRDefault="00CE67D4" w:rsidP="00CE67D4"/>
        </w:tc>
      </w:tr>
      <w:tr w:rsidR="00CE67D4" w:rsidTr="00E26620">
        <w:trPr>
          <w:trHeight w:val="557"/>
        </w:trPr>
        <w:tc>
          <w:tcPr>
            <w:tcW w:w="4673" w:type="dxa"/>
            <w:tcBorders>
              <w:top w:val="single" w:sz="4" w:space="0" w:color="auto"/>
            </w:tcBorders>
            <w:shd w:val="clear" w:color="auto" w:fill="DAEEF3" w:themeFill="accent5" w:themeFillTint="33"/>
          </w:tcPr>
          <w:p w:rsidR="00CE67D4" w:rsidRDefault="00CE67D4" w:rsidP="00CE67D4">
            <w:r>
              <w:t xml:space="preserve">Route to </w:t>
            </w:r>
            <w:r w:rsidR="00F04F22">
              <w:t>ECT</w:t>
            </w:r>
            <w:r>
              <w:t>/QTS Obtained</w:t>
            </w:r>
          </w:p>
          <w:p w:rsidR="00CE67D4" w:rsidRPr="00CE67D4" w:rsidRDefault="00CE67D4" w:rsidP="00E26620">
            <w:pPr>
              <w:rPr>
                <w:i/>
                <w:sz w:val="20"/>
                <w:szCs w:val="20"/>
              </w:rPr>
            </w:pPr>
            <w:r w:rsidRPr="00CE67D4">
              <w:rPr>
                <w:i/>
                <w:sz w:val="20"/>
              </w:rPr>
              <w:t>e.g. College name/</w:t>
            </w:r>
            <w:r w:rsidR="00E26620">
              <w:rPr>
                <w:i/>
                <w:sz w:val="20"/>
              </w:rPr>
              <w:t>BEd</w:t>
            </w:r>
            <w:r w:rsidRPr="00CE67D4">
              <w:rPr>
                <w:i/>
                <w:sz w:val="20"/>
              </w:rPr>
              <w:t>/PGCE</w:t>
            </w:r>
            <w:r w:rsidR="00E26620">
              <w:rPr>
                <w:i/>
                <w:sz w:val="20"/>
              </w:rPr>
              <w:t>/employment based etc.</w:t>
            </w:r>
          </w:p>
        </w:tc>
        <w:tc>
          <w:tcPr>
            <w:tcW w:w="5386" w:type="dxa"/>
            <w:shd w:val="clear" w:color="auto" w:fill="auto"/>
          </w:tcPr>
          <w:p w:rsidR="00CE67D4" w:rsidRDefault="00CE67D4" w:rsidP="00CE67D4"/>
        </w:tc>
      </w:tr>
    </w:tbl>
    <w:p w:rsidR="006131B7" w:rsidRDefault="006131B7" w:rsidP="00486F50">
      <w:pPr>
        <w:spacing w:after="0" w:line="240" w:lineRule="auto"/>
        <w:rPr>
          <w:b/>
          <w:sz w:val="16"/>
          <w:szCs w:val="16"/>
          <w:u w:val="single"/>
        </w:rPr>
      </w:pPr>
    </w:p>
    <w:p w:rsidR="009E06E7" w:rsidRPr="00417527" w:rsidRDefault="009F2967" w:rsidP="00555A6D">
      <w:pPr>
        <w:spacing w:after="0" w:line="240" w:lineRule="auto"/>
        <w:ind w:firstLine="142"/>
        <w:rPr>
          <w:b/>
          <w:color w:val="002060"/>
          <w:sz w:val="24"/>
        </w:rPr>
      </w:pPr>
      <w:r>
        <w:rPr>
          <w:b/>
          <w:color w:val="002060"/>
          <w:sz w:val="24"/>
        </w:rPr>
        <w:t>2.2 Teaching</w:t>
      </w:r>
      <w:r w:rsidR="00DD5DC9" w:rsidRPr="00417527">
        <w:rPr>
          <w:b/>
          <w:color w:val="002060"/>
          <w:sz w:val="24"/>
        </w:rPr>
        <w:t xml:space="preserve"> post being taken up:</w:t>
      </w:r>
    </w:p>
    <w:tbl>
      <w:tblPr>
        <w:tblStyle w:val="TableGrid"/>
        <w:tblpPr w:leftFromText="180" w:rightFromText="180" w:vertAnchor="text" w:horzAnchor="margin" w:tblpX="250" w:tblpY="152"/>
        <w:tblW w:w="10173" w:type="dxa"/>
        <w:tblLayout w:type="fixed"/>
        <w:tblLook w:val="04A0" w:firstRow="1" w:lastRow="0" w:firstColumn="1" w:lastColumn="0" w:noHBand="0" w:noVBand="1"/>
      </w:tblPr>
      <w:tblGrid>
        <w:gridCol w:w="2943"/>
        <w:gridCol w:w="1276"/>
        <w:gridCol w:w="2126"/>
        <w:gridCol w:w="1985"/>
        <w:gridCol w:w="1843"/>
      </w:tblGrid>
      <w:tr w:rsidR="00063B2E" w:rsidTr="00DA3BAF">
        <w:tc>
          <w:tcPr>
            <w:tcW w:w="2943" w:type="dxa"/>
            <w:shd w:val="clear" w:color="auto" w:fill="DAEEF3" w:themeFill="accent5" w:themeFillTint="33"/>
          </w:tcPr>
          <w:p w:rsidR="00063B2E" w:rsidRDefault="00C17EFB" w:rsidP="00AA3356">
            <w:pPr>
              <w:jc w:val="center"/>
            </w:pPr>
            <w:r w:rsidRPr="00AD64F2">
              <w:t xml:space="preserve">Name </w:t>
            </w:r>
            <w:r>
              <w:t xml:space="preserve">of school or college </w:t>
            </w:r>
            <w:r w:rsidRPr="00AA3356">
              <w:rPr>
                <w:b/>
              </w:rPr>
              <w:t xml:space="preserve">where </w:t>
            </w:r>
            <w:r w:rsidR="00AA3356">
              <w:rPr>
                <w:b/>
              </w:rPr>
              <w:t>induction is taking place</w:t>
            </w:r>
          </w:p>
        </w:tc>
        <w:tc>
          <w:tcPr>
            <w:tcW w:w="1276" w:type="dxa"/>
            <w:shd w:val="clear" w:color="auto" w:fill="DAEEF3" w:themeFill="accent5" w:themeFillTint="33"/>
          </w:tcPr>
          <w:p w:rsidR="00063B2E" w:rsidRDefault="00063B2E" w:rsidP="009E06E7">
            <w:pPr>
              <w:jc w:val="center"/>
            </w:pPr>
            <w:r>
              <w:t>Full or Part Time e.g. 0.5</w:t>
            </w:r>
          </w:p>
        </w:tc>
        <w:tc>
          <w:tcPr>
            <w:tcW w:w="2126" w:type="dxa"/>
            <w:shd w:val="clear" w:color="auto" w:fill="DAEEF3" w:themeFill="accent5" w:themeFillTint="33"/>
          </w:tcPr>
          <w:p w:rsidR="00063B2E" w:rsidRPr="00C20B20" w:rsidRDefault="00063B2E" w:rsidP="002F3705">
            <w:pPr>
              <w:jc w:val="center"/>
            </w:pPr>
            <w:r>
              <w:t xml:space="preserve">Assessment period </w:t>
            </w:r>
            <w:r>
              <w:rPr>
                <w:b/>
              </w:rPr>
              <w:t xml:space="preserve">Start Date </w:t>
            </w:r>
            <w:r>
              <w:t>at this School/College</w:t>
            </w:r>
          </w:p>
        </w:tc>
        <w:tc>
          <w:tcPr>
            <w:tcW w:w="1985" w:type="dxa"/>
            <w:shd w:val="clear" w:color="auto" w:fill="DAEEF3" w:themeFill="accent5" w:themeFillTint="33"/>
          </w:tcPr>
          <w:p w:rsidR="00063B2E" w:rsidRDefault="00063B2E" w:rsidP="002F3705">
            <w:pPr>
              <w:jc w:val="center"/>
            </w:pPr>
            <w:r>
              <w:t xml:space="preserve">Contract details: Perm/Temp </w:t>
            </w:r>
          </w:p>
          <w:p w:rsidR="00063B2E" w:rsidRPr="00E8158D" w:rsidRDefault="00063B2E" w:rsidP="002F3705">
            <w:pPr>
              <w:rPr>
                <w:sz w:val="18"/>
                <w:szCs w:val="18"/>
              </w:rPr>
            </w:pPr>
            <w:r w:rsidRPr="00E8158D">
              <w:rPr>
                <w:i/>
                <w:sz w:val="18"/>
                <w:szCs w:val="18"/>
              </w:rPr>
              <w:t>(If temporary, please state length of contract)</w:t>
            </w:r>
          </w:p>
        </w:tc>
        <w:tc>
          <w:tcPr>
            <w:tcW w:w="1843" w:type="dxa"/>
            <w:shd w:val="clear" w:color="auto" w:fill="DAEEF3" w:themeFill="accent5" w:themeFillTint="33"/>
          </w:tcPr>
          <w:p w:rsidR="00063B2E" w:rsidRDefault="00063B2E" w:rsidP="002F3705">
            <w:pPr>
              <w:jc w:val="center"/>
            </w:pPr>
            <w:r>
              <w:t>Year group and/or subject</w:t>
            </w:r>
          </w:p>
        </w:tc>
      </w:tr>
      <w:tr w:rsidR="00063B2E" w:rsidTr="00E26620">
        <w:trPr>
          <w:trHeight w:val="984"/>
        </w:trPr>
        <w:tc>
          <w:tcPr>
            <w:tcW w:w="2943" w:type="dxa"/>
            <w:shd w:val="clear" w:color="auto" w:fill="auto"/>
          </w:tcPr>
          <w:p w:rsidR="00063B2E" w:rsidRDefault="00E26620" w:rsidP="009E06E7">
            <w:r>
              <w:t>Name</w:t>
            </w:r>
          </w:p>
          <w:p w:rsidR="00E26620" w:rsidRDefault="00E26620" w:rsidP="009E06E7"/>
          <w:p w:rsidR="0074743D" w:rsidRDefault="0074743D" w:rsidP="009E06E7"/>
          <w:p w:rsidR="00E26620" w:rsidRDefault="00E26620" w:rsidP="009E06E7">
            <w:r>
              <w:t>School URN</w:t>
            </w:r>
          </w:p>
          <w:p w:rsidR="00063B2E" w:rsidRDefault="00063B2E" w:rsidP="009E06E7"/>
          <w:p w:rsidR="00E26620" w:rsidRDefault="00E26620" w:rsidP="009E06E7"/>
        </w:tc>
        <w:tc>
          <w:tcPr>
            <w:tcW w:w="1276" w:type="dxa"/>
            <w:shd w:val="clear" w:color="auto" w:fill="auto"/>
          </w:tcPr>
          <w:p w:rsidR="00063B2E" w:rsidRDefault="00063B2E" w:rsidP="009E06E7"/>
        </w:tc>
        <w:tc>
          <w:tcPr>
            <w:tcW w:w="2126" w:type="dxa"/>
            <w:shd w:val="clear" w:color="auto" w:fill="auto"/>
          </w:tcPr>
          <w:p w:rsidR="00063B2E" w:rsidRDefault="00063B2E" w:rsidP="009E06E7"/>
        </w:tc>
        <w:tc>
          <w:tcPr>
            <w:tcW w:w="1985" w:type="dxa"/>
            <w:shd w:val="clear" w:color="auto" w:fill="auto"/>
          </w:tcPr>
          <w:p w:rsidR="00063B2E" w:rsidRDefault="00063B2E" w:rsidP="009E06E7"/>
        </w:tc>
        <w:tc>
          <w:tcPr>
            <w:tcW w:w="1843" w:type="dxa"/>
            <w:shd w:val="clear" w:color="auto" w:fill="auto"/>
          </w:tcPr>
          <w:p w:rsidR="00063B2E" w:rsidRDefault="00063B2E" w:rsidP="009E06E7"/>
        </w:tc>
      </w:tr>
    </w:tbl>
    <w:p w:rsidR="00CE67D4" w:rsidRDefault="00CE67D4" w:rsidP="00063B2E">
      <w:pPr>
        <w:spacing w:after="0" w:line="240" w:lineRule="auto"/>
        <w:ind w:left="142"/>
      </w:pPr>
    </w:p>
    <w:p w:rsidR="008A7869" w:rsidRDefault="008A7869" w:rsidP="00063B2E">
      <w:pPr>
        <w:spacing w:after="0" w:line="240" w:lineRule="auto"/>
        <w:ind w:left="142"/>
      </w:pPr>
      <w:r>
        <w:t>The induction period comprises</w:t>
      </w:r>
      <w:r w:rsidR="006C15E6">
        <w:t xml:space="preserve"> of</w:t>
      </w:r>
      <w:r>
        <w:t xml:space="preserve"> </w:t>
      </w:r>
      <w:r w:rsidRPr="008A7869">
        <w:rPr>
          <w:b/>
        </w:rPr>
        <w:t>six terms</w:t>
      </w:r>
      <w:r w:rsidR="000C7210">
        <w:t xml:space="preserve">, normally over two years.  </w:t>
      </w:r>
      <w:r>
        <w:t xml:space="preserve">Formal assessments take place at the end of term 3 and term 6. </w:t>
      </w:r>
    </w:p>
    <w:p w:rsidR="008A7869" w:rsidRDefault="008A7869" w:rsidP="00063B2E">
      <w:pPr>
        <w:spacing w:after="0" w:line="240" w:lineRule="auto"/>
        <w:ind w:left="142"/>
      </w:pPr>
    </w:p>
    <w:p w:rsidR="00C93084" w:rsidRDefault="00C20B20" w:rsidP="00063B2E">
      <w:pPr>
        <w:spacing w:after="0" w:line="240" w:lineRule="auto"/>
        <w:ind w:left="142"/>
      </w:pPr>
      <w:r>
        <w:t xml:space="preserve">Which period of </w:t>
      </w:r>
      <w:r w:rsidR="008A7869">
        <w:t xml:space="preserve">their induction </w:t>
      </w:r>
      <w:r>
        <w:t xml:space="preserve">is the </w:t>
      </w:r>
      <w:r w:rsidR="00F04F22">
        <w:t>ECT</w:t>
      </w:r>
      <w:r>
        <w:t xml:space="preserve"> about to </w:t>
      </w:r>
      <w:r w:rsidRPr="00F94A3B">
        <w:rPr>
          <w:b/>
          <w:u w:val="single"/>
        </w:rPr>
        <w:t>begin</w:t>
      </w:r>
      <w:r>
        <w:t xml:space="preserve"> in </w:t>
      </w:r>
      <w:r w:rsidR="00F94A3B">
        <w:t>this</w:t>
      </w:r>
      <w:r>
        <w:t xml:space="preserve"> school/</w:t>
      </w:r>
      <w:r w:rsidR="004F3965">
        <w:t>college?</w:t>
      </w:r>
      <w:r>
        <w:t xml:space="preserve"> </w:t>
      </w:r>
    </w:p>
    <w:p w:rsidR="00CE67D4" w:rsidRDefault="00CE67D4" w:rsidP="00063B2E">
      <w:pPr>
        <w:spacing w:after="0" w:line="240" w:lineRule="auto"/>
        <w:ind w:left="142"/>
      </w:pPr>
      <w:r>
        <w:t>Please note, only previous full terms (or equivalent) can count towards the induction period.</w:t>
      </w:r>
    </w:p>
    <w:p w:rsidR="007C298D" w:rsidRDefault="00C20B20" w:rsidP="00063B2E">
      <w:pPr>
        <w:spacing w:after="0" w:line="240" w:lineRule="auto"/>
        <w:ind w:left="142"/>
      </w:pPr>
      <w:r>
        <w:t>(</w:t>
      </w:r>
      <w:r w:rsidR="006F299E">
        <w:t>Please</w:t>
      </w:r>
      <w:r>
        <w:t xml:space="preserve"> tick one box as appropriate)</w:t>
      </w:r>
    </w:p>
    <w:p w:rsidR="00C93084" w:rsidRDefault="00C93084" w:rsidP="00063B2E">
      <w:pPr>
        <w:spacing w:after="0" w:line="240" w:lineRule="auto"/>
        <w:ind w:left="142"/>
      </w:pPr>
    </w:p>
    <w:tbl>
      <w:tblPr>
        <w:tblStyle w:val="TableGrid"/>
        <w:tblW w:w="0" w:type="auto"/>
        <w:jc w:val="center"/>
        <w:tblLook w:val="04A0" w:firstRow="1" w:lastRow="0" w:firstColumn="1" w:lastColumn="0" w:noHBand="0" w:noVBand="1"/>
      </w:tblPr>
      <w:tblGrid>
        <w:gridCol w:w="2409"/>
        <w:gridCol w:w="1270"/>
        <w:gridCol w:w="1009"/>
        <w:gridCol w:w="1247"/>
        <w:gridCol w:w="1009"/>
        <w:gridCol w:w="1236"/>
        <w:gridCol w:w="1010"/>
      </w:tblGrid>
      <w:tr w:rsidR="00F04F22" w:rsidTr="003A79DC">
        <w:trPr>
          <w:jc w:val="center"/>
        </w:trPr>
        <w:tc>
          <w:tcPr>
            <w:tcW w:w="2409" w:type="dxa"/>
            <w:shd w:val="clear" w:color="auto" w:fill="DAEEF3" w:themeFill="accent5" w:themeFillTint="33"/>
          </w:tcPr>
          <w:p w:rsidR="00F04F22" w:rsidRDefault="00F04F22" w:rsidP="003A79DC">
            <w:pPr>
              <w:jc w:val="both"/>
            </w:pPr>
            <w:r>
              <w:t>Year 1</w:t>
            </w:r>
          </w:p>
        </w:tc>
        <w:tc>
          <w:tcPr>
            <w:tcW w:w="1270" w:type="dxa"/>
            <w:shd w:val="clear" w:color="auto" w:fill="DAEEF3" w:themeFill="accent5" w:themeFillTint="33"/>
          </w:tcPr>
          <w:p w:rsidR="00F04F22" w:rsidRDefault="00F04F22" w:rsidP="00FE5B41">
            <w:r>
              <w:t xml:space="preserve"> Term 1</w:t>
            </w:r>
          </w:p>
          <w:p w:rsidR="00F04F22" w:rsidRDefault="00F04F22" w:rsidP="00FE5B41"/>
        </w:tc>
        <w:tc>
          <w:tcPr>
            <w:tcW w:w="1009" w:type="dxa"/>
            <w:shd w:val="clear" w:color="auto" w:fill="auto"/>
          </w:tcPr>
          <w:p w:rsidR="00F04F22" w:rsidRDefault="00F04F22" w:rsidP="00FE5B41"/>
        </w:tc>
        <w:tc>
          <w:tcPr>
            <w:tcW w:w="1247" w:type="dxa"/>
            <w:shd w:val="clear" w:color="auto" w:fill="DAEEF3" w:themeFill="accent5" w:themeFillTint="33"/>
          </w:tcPr>
          <w:p w:rsidR="00F04F22" w:rsidRDefault="00F04F22" w:rsidP="00FE5B41">
            <w:r>
              <w:t>Term 2</w:t>
            </w:r>
          </w:p>
          <w:p w:rsidR="00F04F22" w:rsidRDefault="00F04F22" w:rsidP="00FE5B41"/>
        </w:tc>
        <w:tc>
          <w:tcPr>
            <w:tcW w:w="1009" w:type="dxa"/>
            <w:shd w:val="clear" w:color="auto" w:fill="auto"/>
          </w:tcPr>
          <w:p w:rsidR="00F04F22" w:rsidRDefault="00F04F22" w:rsidP="00FE5B41"/>
        </w:tc>
        <w:tc>
          <w:tcPr>
            <w:tcW w:w="1236" w:type="dxa"/>
            <w:shd w:val="clear" w:color="auto" w:fill="DAEEF3" w:themeFill="accent5" w:themeFillTint="33"/>
          </w:tcPr>
          <w:p w:rsidR="00F04F22" w:rsidRDefault="00F04F22" w:rsidP="00FE5B41">
            <w:r>
              <w:t>Term 3</w:t>
            </w:r>
          </w:p>
          <w:p w:rsidR="00F04F22" w:rsidRDefault="00F04F22" w:rsidP="00FE5B41"/>
        </w:tc>
        <w:tc>
          <w:tcPr>
            <w:tcW w:w="1010" w:type="dxa"/>
            <w:shd w:val="clear" w:color="auto" w:fill="auto"/>
          </w:tcPr>
          <w:p w:rsidR="00F04F22" w:rsidRDefault="00F04F22" w:rsidP="00FE5B41"/>
        </w:tc>
      </w:tr>
      <w:tr w:rsidR="00F04F22" w:rsidTr="003A79DC">
        <w:trPr>
          <w:trHeight w:val="547"/>
          <w:jc w:val="center"/>
        </w:trPr>
        <w:tc>
          <w:tcPr>
            <w:tcW w:w="2409" w:type="dxa"/>
            <w:shd w:val="clear" w:color="auto" w:fill="DAEEF3" w:themeFill="accent5" w:themeFillTint="33"/>
          </w:tcPr>
          <w:p w:rsidR="00F04F22" w:rsidRDefault="00F04F22" w:rsidP="00FE5B41">
            <w:r>
              <w:t>Year 2</w:t>
            </w:r>
          </w:p>
        </w:tc>
        <w:tc>
          <w:tcPr>
            <w:tcW w:w="1270" w:type="dxa"/>
            <w:shd w:val="clear" w:color="auto" w:fill="DAEEF3" w:themeFill="accent5" w:themeFillTint="33"/>
          </w:tcPr>
          <w:p w:rsidR="00F04F22" w:rsidRDefault="00F04F22" w:rsidP="008A7869">
            <w:r>
              <w:t xml:space="preserve">Term </w:t>
            </w:r>
            <w:r w:rsidR="008A7869">
              <w:t>4</w:t>
            </w:r>
          </w:p>
        </w:tc>
        <w:tc>
          <w:tcPr>
            <w:tcW w:w="1009" w:type="dxa"/>
            <w:shd w:val="clear" w:color="auto" w:fill="auto"/>
          </w:tcPr>
          <w:p w:rsidR="00F04F22" w:rsidRDefault="00F04F22" w:rsidP="00FE5B41"/>
        </w:tc>
        <w:tc>
          <w:tcPr>
            <w:tcW w:w="1247" w:type="dxa"/>
            <w:shd w:val="clear" w:color="auto" w:fill="DAEEF3" w:themeFill="accent5" w:themeFillTint="33"/>
          </w:tcPr>
          <w:p w:rsidR="00F04F22" w:rsidRDefault="00F04F22" w:rsidP="008A7869">
            <w:r>
              <w:t xml:space="preserve">Term </w:t>
            </w:r>
            <w:r w:rsidR="008A7869">
              <w:t>5</w:t>
            </w:r>
          </w:p>
        </w:tc>
        <w:tc>
          <w:tcPr>
            <w:tcW w:w="1009" w:type="dxa"/>
            <w:shd w:val="clear" w:color="auto" w:fill="auto"/>
          </w:tcPr>
          <w:p w:rsidR="00F04F22" w:rsidRDefault="00F04F22" w:rsidP="00FE5B41"/>
        </w:tc>
        <w:tc>
          <w:tcPr>
            <w:tcW w:w="1236" w:type="dxa"/>
            <w:shd w:val="clear" w:color="auto" w:fill="DAEEF3" w:themeFill="accent5" w:themeFillTint="33"/>
          </w:tcPr>
          <w:p w:rsidR="00F04F22" w:rsidRDefault="00F04F22" w:rsidP="008A7869">
            <w:r>
              <w:t xml:space="preserve">Term </w:t>
            </w:r>
            <w:r w:rsidR="008A7869">
              <w:t>6</w:t>
            </w:r>
          </w:p>
        </w:tc>
        <w:tc>
          <w:tcPr>
            <w:tcW w:w="1010" w:type="dxa"/>
            <w:shd w:val="clear" w:color="auto" w:fill="auto"/>
          </w:tcPr>
          <w:p w:rsidR="00F04F22" w:rsidRDefault="00F04F22" w:rsidP="00FE5B41"/>
        </w:tc>
      </w:tr>
    </w:tbl>
    <w:p w:rsidR="006E7CC9" w:rsidRPr="00486F50" w:rsidRDefault="006E7CC9" w:rsidP="00961D72">
      <w:pPr>
        <w:spacing w:after="0"/>
        <w:ind w:left="142"/>
        <w:rPr>
          <w:b/>
          <w:sz w:val="10"/>
          <w:szCs w:val="24"/>
          <w:u w:val="single"/>
        </w:rPr>
      </w:pPr>
    </w:p>
    <w:p w:rsidR="00961D72" w:rsidRPr="0057475F" w:rsidRDefault="009F2967" w:rsidP="0057475F">
      <w:pPr>
        <w:spacing w:after="0" w:line="240" w:lineRule="auto"/>
        <w:ind w:firstLine="142"/>
        <w:rPr>
          <w:b/>
          <w:color w:val="002060"/>
          <w:sz w:val="24"/>
        </w:rPr>
      </w:pPr>
      <w:r w:rsidRPr="0057475F">
        <w:rPr>
          <w:b/>
          <w:color w:val="002060"/>
          <w:sz w:val="24"/>
        </w:rPr>
        <w:t>2.3 ECT</w:t>
      </w:r>
      <w:r w:rsidR="00961D72" w:rsidRPr="0057475F">
        <w:rPr>
          <w:b/>
          <w:color w:val="002060"/>
          <w:sz w:val="24"/>
        </w:rPr>
        <w:t xml:space="preserve"> Induction Tutor details</w:t>
      </w:r>
      <w:r w:rsidR="00BB3FF6" w:rsidRPr="0057475F">
        <w:rPr>
          <w:b/>
          <w:color w:val="002060"/>
          <w:sz w:val="24"/>
        </w:rPr>
        <w:t xml:space="preserve"> (there should only be ONE Induction Tutor per school)</w:t>
      </w:r>
      <w:r w:rsidR="00961D72" w:rsidRPr="0057475F">
        <w:rPr>
          <w:b/>
          <w:color w:val="002060"/>
          <w:sz w:val="24"/>
        </w:rPr>
        <w:t>:</w:t>
      </w:r>
    </w:p>
    <w:p w:rsidR="00961D72" w:rsidRPr="00486F50" w:rsidRDefault="00961D72" w:rsidP="00961D72">
      <w:pPr>
        <w:spacing w:after="0" w:line="240" w:lineRule="auto"/>
        <w:ind w:firstLine="142"/>
        <w:rPr>
          <w:b/>
          <w:sz w:val="10"/>
          <w:szCs w:val="24"/>
          <w:u w:val="single"/>
        </w:rPr>
      </w:pPr>
    </w:p>
    <w:tbl>
      <w:tblPr>
        <w:tblStyle w:val="TableGrid"/>
        <w:tblW w:w="10256" w:type="dxa"/>
        <w:tblInd w:w="250" w:type="dxa"/>
        <w:tblLook w:val="04A0" w:firstRow="1" w:lastRow="0" w:firstColumn="1" w:lastColumn="0" w:noHBand="0" w:noVBand="1"/>
      </w:tblPr>
      <w:tblGrid>
        <w:gridCol w:w="5128"/>
        <w:gridCol w:w="5128"/>
      </w:tblGrid>
      <w:tr w:rsidR="00961D72" w:rsidTr="00DA3BAF">
        <w:tc>
          <w:tcPr>
            <w:tcW w:w="5128" w:type="dxa"/>
            <w:shd w:val="clear" w:color="auto" w:fill="DAEEF3" w:themeFill="accent5" w:themeFillTint="33"/>
          </w:tcPr>
          <w:p w:rsidR="00961D72" w:rsidRDefault="00961D72" w:rsidP="008029EA">
            <w:r>
              <w:t>Name of Induction Tutor</w:t>
            </w:r>
          </w:p>
          <w:p w:rsidR="008029EA" w:rsidRDefault="008029EA" w:rsidP="008029EA"/>
        </w:tc>
        <w:tc>
          <w:tcPr>
            <w:tcW w:w="5128" w:type="dxa"/>
            <w:shd w:val="clear" w:color="auto" w:fill="auto"/>
          </w:tcPr>
          <w:p w:rsidR="00961D72" w:rsidRDefault="00961D72" w:rsidP="00961D72"/>
        </w:tc>
      </w:tr>
      <w:tr w:rsidR="00CB06A9" w:rsidTr="00DA3BAF">
        <w:tc>
          <w:tcPr>
            <w:tcW w:w="5128" w:type="dxa"/>
            <w:shd w:val="clear" w:color="auto" w:fill="DAEEF3" w:themeFill="accent5" w:themeFillTint="33"/>
          </w:tcPr>
          <w:p w:rsidR="00CB06A9" w:rsidRDefault="00CB06A9" w:rsidP="00961D72">
            <w:r>
              <w:t>Email address</w:t>
            </w:r>
          </w:p>
          <w:p w:rsidR="008029EA" w:rsidRDefault="008029EA" w:rsidP="00961D72"/>
        </w:tc>
        <w:tc>
          <w:tcPr>
            <w:tcW w:w="5128" w:type="dxa"/>
            <w:shd w:val="clear" w:color="auto" w:fill="auto"/>
          </w:tcPr>
          <w:p w:rsidR="00CB06A9" w:rsidRDefault="00CB06A9" w:rsidP="00961D72"/>
        </w:tc>
      </w:tr>
      <w:tr w:rsidR="00961D72" w:rsidTr="00DA3BAF">
        <w:tc>
          <w:tcPr>
            <w:tcW w:w="5128" w:type="dxa"/>
            <w:shd w:val="clear" w:color="auto" w:fill="DAEEF3" w:themeFill="accent5" w:themeFillTint="33"/>
          </w:tcPr>
          <w:p w:rsidR="00961D72" w:rsidRDefault="006C15E6" w:rsidP="00961D72">
            <w:r>
              <w:t>P</w:t>
            </w:r>
            <w:r w:rsidR="00961D72">
              <w:t xml:space="preserve">hone number </w:t>
            </w:r>
          </w:p>
          <w:p w:rsidR="00961D72" w:rsidRDefault="00961D72" w:rsidP="00961D72"/>
        </w:tc>
        <w:tc>
          <w:tcPr>
            <w:tcW w:w="5128" w:type="dxa"/>
            <w:shd w:val="clear" w:color="auto" w:fill="auto"/>
          </w:tcPr>
          <w:p w:rsidR="00961D72" w:rsidRDefault="00961D72" w:rsidP="00961D72"/>
        </w:tc>
      </w:tr>
    </w:tbl>
    <w:p w:rsidR="00D81B63" w:rsidRDefault="00D81B63" w:rsidP="00D81B63">
      <w:pPr>
        <w:spacing w:after="0"/>
        <w:ind w:left="142"/>
        <w:rPr>
          <w:b/>
          <w:sz w:val="24"/>
          <w:szCs w:val="24"/>
          <w:u w:val="single"/>
        </w:rPr>
      </w:pPr>
    </w:p>
    <w:p w:rsidR="00D81B63" w:rsidRPr="0057475F" w:rsidRDefault="009F2967" w:rsidP="006C15E6">
      <w:pPr>
        <w:spacing w:line="240" w:lineRule="auto"/>
        <w:ind w:firstLine="142"/>
        <w:rPr>
          <w:b/>
          <w:color w:val="002060"/>
          <w:sz w:val="24"/>
        </w:rPr>
      </w:pPr>
      <w:r w:rsidRPr="0057475F">
        <w:rPr>
          <w:b/>
          <w:color w:val="002060"/>
          <w:sz w:val="24"/>
        </w:rPr>
        <w:t>2.4 ECT</w:t>
      </w:r>
      <w:r w:rsidR="00D81B63" w:rsidRPr="0057475F">
        <w:rPr>
          <w:b/>
          <w:color w:val="002060"/>
          <w:sz w:val="24"/>
        </w:rPr>
        <w:t xml:space="preserve"> Induction Mentor details (there should only be ONE mentor per ECT):</w:t>
      </w:r>
    </w:p>
    <w:tbl>
      <w:tblPr>
        <w:tblStyle w:val="TableGrid"/>
        <w:tblW w:w="10256" w:type="dxa"/>
        <w:tblInd w:w="250" w:type="dxa"/>
        <w:tblLook w:val="04A0" w:firstRow="1" w:lastRow="0" w:firstColumn="1" w:lastColumn="0" w:noHBand="0" w:noVBand="1"/>
      </w:tblPr>
      <w:tblGrid>
        <w:gridCol w:w="5128"/>
        <w:gridCol w:w="5128"/>
      </w:tblGrid>
      <w:tr w:rsidR="00D81B63" w:rsidTr="00FF4C22">
        <w:tc>
          <w:tcPr>
            <w:tcW w:w="5128" w:type="dxa"/>
            <w:shd w:val="clear" w:color="auto" w:fill="DAEEF3" w:themeFill="accent5" w:themeFillTint="33"/>
          </w:tcPr>
          <w:p w:rsidR="00D81B63" w:rsidRDefault="00D81B63" w:rsidP="00FF4C22">
            <w:r>
              <w:t xml:space="preserve">Name of mentor </w:t>
            </w:r>
          </w:p>
          <w:p w:rsidR="00D81B63" w:rsidRDefault="00D81B63" w:rsidP="00FF4C22"/>
        </w:tc>
        <w:tc>
          <w:tcPr>
            <w:tcW w:w="5128" w:type="dxa"/>
            <w:shd w:val="clear" w:color="auto" w:fill="auto"/>
          </w:tcPr>
          <w:p w:rsidR="00D81B63" w:rsidRDefault="00D81B63" w:rsidP="00FF4C22"/>
        </w:tc>
      </w:tr>
      <w:tr w:rsidR="00D81B63" w:rsidTr="00FF4C22">
        <w:tc>
          <w:tcPr>
            <w:tcW w:w="5128" w:type="dxa"/>
            <w:shd w:val="clear" w:color="auto" w:fill="DAEEF3" w:themeFill="accent5" w:themeFillTint="33"/>
          </w:tcPr>
          <w:p w:rsidR="00D81B63" w:rsidRDefault="00D81B63" w:rsidP="00FF4C22">
            <w:r>
              <w:t>Email address</w:t>
            </w:r>
          </w:p>
          <w:p w:rsidR="00D81B63" w:rsidRDefault="00D81B63" w:rsidP="00FF4C22"/>
        </w:tc>
        <w:tc>
          <w:tcPr>
            <w:tcW w:w="5128" w:type="dxa"/>
            <w:shd w:val="clear" w:color="auto" w:fill="auto"/>
          </w:tcPr>
          <w:p w:rsidR="00D81B63" w:rsidRDefault="00D81B63" w:rsidP="00FF4C22"/>
        </w:tc>
      </w:tr>
      <w:tr w:rsidR="00D81B63" w:rsidTr="00FF4C22">
        <w:tc>
          <w:tcPr>
            <w:tcW w:w="5128" w:type="dxa"/>
            <w:shd w:val="clear" w:color="auto" w:fill="DAEEF3" w:themeFill="accent5" w:themeFillTint="33"/>
          </w:tcPr>
          <w:p w:rsidR="00D81B63" w:rsidRDefault="006C15E6" w:rsidP="00FF4C22">
            <w:r>
              <w:t>P</w:t>
            </w:r>
            <w:r w:rsidR="00D81B63">
              <w:t xml:space="preserve">hone number </w:t>
            </w:r>
          </w:p>
          <w:p w:rsidR="00D81B63" w:rsidRDefault="00D81B63" w:rsidP="00FF4C22"/>
        </w:tc>
        <w:tc>
          <w:tcPr>
            <w:tcW w:w="5128" w:type="dxa"/>
            <w:shd w:val="clear" w:color="auto" w:fill="auto"/>
          </w:tcPr>
          <w:p w:rsidR="00D81B63" w:rsidRDefault="00D81B63" w:rsidP="00FF4C22"/>
        </w:tc>
      </w:tr>
    </w:tbl>
    <w:p w:rsidR="00F04F22" w:rsidRPr="00486F50" w:rsidRDefault="00F04F22" w:rsidP="002F3705">
      <w:pPr>
        <w:rPr>
          <w:b/>
          <w:sz w:val="8"/>
          <w:szCs w:val="16"/>
          <w:u w:val="single"/>
        </w:rPr>
      </w:pPr>
    </w:p>
    <w:p w:rsidR="00063B2E" w:rsidRPr="0057475F" w:rsidRDefault="009F2967" w:rsidP="00251310">
      <w:pPr>
        <w:spacing w:after="0" w:line="240" w:lineRule="auto"/>
        <w:ind w:firstLine="142"/>
        <w:rPr>
          <w:b/>
          <w:color w:val="002060"/>
          <w:sz w:val="24"/>
        </w:rPr>
      </w:pPr>
      <w:r w:rsidRPr="0057475F">
        <w:rPr>
          <w:b/>
          <w:color w:val="002060"/>
          <w:sz w:val="24"/>
        </w:rPr>
        <w:t>2.5 Previous</w:t>
      </w:r>
      <w:r w:rsidR="00063B2E" w:rsidRPr="0057475F">
        <w:rPr>
          <w:b/>
          <w:color w:val="002060"/>
          <w:sz w:val="24"/>
        </w:rPr>
        <w:t xml:space="preserve"> induction details:</w:t>
      </w:r>
    </w:p>
    <w:p w:rsidR="00063B2E" w:rsidRPr="00486F50" w:rsidRDefault="00063B2E" w:rsidP="00251310">
      <w:pPr>
        <w:spacing w:after="0" w:line="240" w:lineRule="auto"/>
        <w:ind w:left="142"/>
        <w:rPr>
          <w:b/>
          <w:sz w:val="8"/>
          <w:u w:val="single"/>
        </w:rPr>
      </w:pPr>
    </w:p>
    <w:p w:rsidR="00063B2E" w:rsidRDefault="000E7072" w:rsidP="00DA3BAF">
      <w:pPr>
        <w:spacing w:after="0"/>
        <w:ind w:left="142"/>
        <w:rPr>
          <w:b/>
          <w:u w:val="single"/>
        </w:rPr>
      </w:pPr>
      <w:r>
        <w:t xml:space="preserve">If the </w:t>
      </w:r>
      <w:r w:rsidR="00F04F22">
        <w:t>ECT</w:t>
      </w:r>
      <w:r>
        <w:t xml:space="preserve"> </w:t>
      </w:r>
      <w:r w:rsidR="00DD5DC9">
        <w:t xml:space="preserve">has </w:t>
      </w:r>
      <w:r w:rsidR="00D81B63">
        <w:t xml:space="preserve">previously </w:t>
      </w:r>
      <w:r>
        <w:t xml:space="preserve">completed </w:t>
      </w:r>
      <w:r w:rsidR="00D81B63">
        <w:t xml:space="preserve">one or more terms </w:t>
      </w:r>
      <w:r>
        <w:t>in other schools/settings</w:t>
      </w:r>
      <w:r w:rsidR="007925EE">
        <w:t xml:space="preserve"> </w:t>
      </w:r>
      <w:r>
        <w:t xml:space="preserve">please give details below and </w:t>
      </w:r>
      <w:r w:rsidR="00FE5B41">
        <w:rPr>
          <w:b/>
          <w:u w:val="single"/>
        </w:rPr>
        <w:t>send</w:t>
      </w:r>
      <w:r w:rsidRPr="00E8158D">
        <w:rPr>
          <w:b/>
          <w:u w:val="single"/>
        </w:rPr>
        <w:t xml:space="preserve"> us copies</w:t>
      </w:r>
      <w:r w:rsidR="00DA3BAF">
        <w:rPr>
          <w:b/>
          <w:u w:val="single"/>
        </w:rPr>
        <w:t xml:space="preserve"> of the assessments </w:t>
      </w:r>
      <w:r w:rsidR="00DD5DC9">
        <w:rPr>
          <w:b/>
          <w:u w:val="single"/>
        </w:rPr>
        <w:t xml:space="preserve">if completed outside </w:t>
      </w:r>
      <w:r w:rsidR="00DA3BAF">
        <w:rPr>
          <w:b/>
          <w:u w:val="single"/>
        </w:rPr>
        <w:t xml:space="preserve">of </w:t>
      </w:r>
      <w:r w:rsidR="00DD5DC9">
        <w:rPr>
          <w:b/>
          <w:u w:val="single"/>
        </w:rPr>
        <w:t>T&amp;W</w:t>
      </w:r>
      <w:r w:rsidRPr="00E8158D">
        <w:rPr>
          <w:b/>
          <w:u w:val="single"/>
        </w:rPr>
        <w:t>:</w:t>
      </w:r>
    </w:p>
    <w:p w:rsidR="00DA3BAF" w:rsidRPr="00063B2E" w:rsidRDefault="00DA3BAF" w:rsidP="00DA3BAF">
      <w:pPr>
        <w:spacing w:after="0"/>
        <w:ind w:left="142"/>
        <w:rPr>
          <w:b/>
          <w:u w:val="single"/>
        </w:rPr>
      </w:pPr>
    </w:p>
    <w:tbl>
      <w:tblPr>
        <w:tblStyle w:val="TableGrid"/>
        <w:tblW w:w="10314" w:type="dxa"/>
        <w:tblInd w:w="250" w:type="dxa"/>
        <w:tblLook w:val="04A0" w:firstRow="1" w:lastRow="0" w:firstColumn="1" w:lastColumn="0" w:noHBand="0" w:noVBand="1"/>
      </w:tblPr>
      <w:tblGrid>
        <w:gridCol w:w="3510"/>
        <w:gridCol w:w="2977"/>
        <w:gridCol w:w="567"/>
        <w:gridCol w:w="3260"/>
      </w:tblGrid>
      <w:tr w:rsidR="000E7072" w:rsidTr="00DA3BAF">
        <w:tc>
          <w:tcPr>
            <w:tcW w:w="3510" w:type="dxa"/>
            <w:shd w:val="clear" w:color="auto" w:fill="DAEEF3" w:themeFill="accent5" w:themeFillTint="33"/>
          </w:tcPr>
          <w:p w:rsidR="00D81B63" w:rsidRDefault="000E7072" w:rsidP="00FC7420">
            <w:pPr>
              <w:ind w:left="142"/>
              <w:jc w:val="center"/>
            </w:pPr>
            <w:r>
              <w:t>1</w:t>
            </w:r>
            <w:r w:rsidRPr="000E7072">
              <w:rPr>
                <w:vertAlign w:val="superscript"/>
              </w:rPr>
              <w:t>st</w:t>
            </w:r>
            <w:r>
              <w:t xml:space="preserve"> Assessment Period </w:t>
            </w:r>
            <w:r w:rsidR="00D81B63">
              <w:t xml:space="preserve"> (3 terms covering year 1) </w:t>
            </w:r>
          </w:p>
          <w:p w:rsidR="000E7072" w:rsidRDefault="000E7072" w:rsidP="00FC7420">
            <w:pPr>
              <w:ind w:left="142"/>
              <w:jc w:val="center"/>
            </w:pPr>
            <w:r>
              <w:t>School/Setting</w:t>
            </w:r>
          </w:p>
        </w:tc>
        <w:tc>
          <w:tcPr>
            <w:tcW w:w="2977" w:type="dxa"/>
            <w:shd w:val="clear" w:color="auto" w:fill="auto"/>
          </w:tcPr>
          <w:p w:rsidR="000E7072" w:rsidRDefault="000E7072" w:rsidP="00C93084"/>
        </w:tc>
        <w:tc>
          <w:tcPr>
            <w:tcW w:w="567" w:type="dxa"/>
            <w:shd w:val="clear" w:color="auto" w:fill="DAEEF3" w:themeFill="accent5" w:themeFillTint="33"/>
          </w:tcPr>
          <w:p w:rsidR="000E7072" w:rsidRDefault="000E7072" w:rsidP="00C93084">
            <w:r>
              <w:t>LA</w:t>
            </w:r>
          </w:p>
        </w:tc>
        <w:tc>
          <w:tcPr>
            <w:tcW w:w="3260" w:type="dxa"/>
            <w:shd w:val="clear" w:color="auto" w:fill="auto"/>
          </w:tcPr>
          <w:p w:rsidR="000E7072" w:rsidRDefault="000E7072" w:rsidP="00C93084"/>
        </w:tc>
      </w:tr>
      <w:tr w:rsidR="00961D72" w:rsidTr="00961D72">
        <w:tc>
          <w:tcPr>
            <w:tcW w:w="10314" w:type="dxa"/>
            <w:gridSpan w:val="4"/>
            <w:tcBorders>
              <w:left w:val="nil"/>
              <w:right w:val="nil"/>
            </w:tcBorders>
          </w:tcPr>
          <w:p w:rsidR="00961D72" w:rsidRDefault="00961D72" w:rsidP="007C298D"/>
        </w:tc>
      </w:tr>
      <w:tr w:rsidR="00C077DF" w:rsidTr="00DA3BAF">
        <w:tc>
          <w:tcPr>
            <w:tcW w:w="6487" w:type="dxa"/>
            <w:gridSpan w:val="2"/>
            <w:shd w:val="clear" w:color="auto" w:fill="DAEEF3" w:themeFill="accent5" w:themeFillTint="33"/>
          </w:tcPr>
          <w:p w:rsidR="00C077DF" w:rsidRDefault="00FE5B41" w:rsidP="007C298D">
            <w:r>
              <w:t xml:space="preserve">Has the </w:t>
            </w:r>
            <w:r w:rsidR="00F04F22">
              <w:t>ECT</w:t>
            </w:r>
            <w:r>
              <w:t xml:space="preserve"> had</w:t>
            </w:r>
            <w:r w:rsidR="00C077DF">
              <w:t xml:space="preserve"> an</w:t>
            </w:r>
            <w:r w:rsidR="00D81B63">
              <w:t>y</w:t>
            </w:r>
            <w:r w:rsidR="00C077DF">
              <w:t xml:space="preserve"> Interim Assessment Report</w:t>
            </w:r>
            <w:r w:rsidR="00D81B63">
              <w:t>s for periods of 1 term or more</w:t>
            </w:r>
            <w:r w:rsidR="00C077DF">
              <w:t>?</w:t>
            </w:r>
          </w:p>
          <w:p w:rsidR="008A7869" w:rsidRDefault="008A7869" w:rsidP="007C298D"/>
          <w:p w:rsidR="00C077DF" w:rsidRPr="00063B2E" w:rsidRDefault="00FE5B41" w:rsidP="007C298D">
            <w:pPr>
              <w:rPr>
                <w:b/>
                <w:i/>
                <w:sz w:val="18"/>
                <w:szCs w:val="18"/>
              </w:rPr>
            </w:pPr>
            <w:r w:rsidRPr="00063B2E">
              <w:rPr>
                <w:b/>
                <w:i/>
                <w:sz w:val="18"/>
                <w:szCs w:val="18"/>
              </w:rPr>
              <w:t xml:space="preserve">If so, please state how many </w:t>
            </w:r>
            <w:r w:rsidR="008A7869">
              <w:rPr>
                <w:b/>
                <w:i/>
                <w:sz w:val="18"/>
                <w:szCs w:val="18"/>
              </w:rPr>
              <w:t>weeks</w:t>
            </w:r>
            <w:r w:rsidRPr="00063B2E">
              <w:rPr>
                <w:b/>
                <w:i/>
                <w:sz w:val="18"/>
                <w:szCs w:val="18"/>
              </w:rPr>
              <w:t xml:space="preserve"> it covers and send us a copy</w:t>
            </w:r>
          </w:p>
          <w:p w:rsidR="00FE5B41" w:rsidRPr="00FE5B41" w:rsidRDefault="00FE5B41" w:rsidP="007C298D">
            <w:pPr>
              <w:rPr>
                <w:sz w:val="18"/>
                <w:szCs w:val="18"/>
              </w:rPr>
            </w:pPr>
          </w:p>
        </w:tc>
        <w:tc>
          <w:tcPr>
            <w:tcW w:w="3827" w:type="dxa"/>
            <w:gridSpan w:val="2"/>
            <w:shd w:val="clear" w:color="auto" w:fill="auto"/>
          </w:tcPr>
          <w:p w:rsidR="00C077DF" w:rsidRDefault="00C077DF" w:rsidP="007C298D"/>
        </w:tc>
      </w:tr>
    </w:tbl>
    <w:p w:rsidR="00063B2E" w:rsidRDefault="00063B2E" w:rsidP="00063B2E">
      <w:pPr>
        <w:spacing w:after="0" w:line="240" w:lineRule="auto"/>
      </w:pPr>
    </w:p>
    <w:p w:rsidR="00CE67D4" w:rsidRDefault="00063B2E" w:rsidP="00C077DF">
      <w:pPr>
        <w:ind w:left="142"/>
      </w:pPr>
      <w:r>
        <w:t>I</w:t>
      </w:r>
      <w:r w:rsidR="00C077DF">
        <w:t xml:space="preserve">f an </w:t>
      </w:r>
      <w:r w:rsidR="00F04F22">
        <w:t>ECT</w:t>
      </w:r>
      <w:r w:rsidR="000C7210">
        <w:t xml:space="preserve"> leaves during their i</w:t>
      </w:r>
      <w:r w:rsidR="00C077DF">
        <w:t xml:space="preserve">nduction please inform the </w:t>
      </w:r>
      <w:r w:rsidR="000C7210">
        <w:t>AB</w:t>
      </w:r>
      <w:r w:rsidR="00C077DF">
        <w:t xml:space="preserve"> by </w:t>
      </w:r>
      <w:r w:rsidR="004F3965">
        <w:t xml:space="preserve">emailing </w:t>
      </w:r>
      <w:hyperlink r:id="rId21" w:history="1">
        <w:r w:rsidR="004F3965" w:rsidRPr="00207A37">
          <w:rPr>
            <w:rStyle w:val="Hyperlink"/>
          </w:rPr>
          <w:t>schoolimprovement@telford.gov.uk</w:t>
        </w:r>
      </w:hyperlink>
      <w:r w:rsidR="00C077DF">
        <w:t xml:space="preserve">, so </w:t>
      </w:r>
      <w:r w:rsidR="000C7210">
        <w:t xml:space="preserve">that </w:t>
      </w:r>
      <w:r w:rsidR="00C077DF">
        <w:t>the information can be passed onto the Teaching Agency.</w:t>
      </w:r>
    </w:p>
    <w:p w:rsidR="00CE67D4" w:rsidRDefault="00C077DF" w:rsidP="00C077DF">
      <w:pPr>
        <w:ind w:left="142"/>
        <w:rPr>
          <w:b/>
          <w:i/>
        </w:rPr>
      </w:pPr>
      <w:r>
        <w:t xml:space="preserve"> </w:t>
      </w:r>
      <w:r w:rsidR="00CE67D4">
        <w:rPr>
          <w:b/>
          <w:i/>
        </w:rPr>
        <w:t xml:space="preserve">If </w:t>
      </w:r>
      <w:r w:rsidR="000C7210">
        <w:rPr>
          <w:b/>
          <w:i/>
        </w:rPr>
        <w:t>an ECT</w:t>
      </w:r>
      <w:r w:rsidR="00CE67D4">
        <w:rPr>
          <w:b/>
          <w:i/>
        </w:rPr>
        <w:t xml:space="preserve"> leave</w:t>
      </w:r>
      <w:r w:rsidR="000C7210">
        <w:rPr>
          <w:b/>
          <w:i/>
        </w:rPr>
        <w:t>s</w:t>
      </w:r>
      <w:r w:rsidR="00CE67D4">
        <w:rPr>
          <w:b/>
          <w:i/>
        </w:rPr>
        <w:t xml:space="preserve"> part way through an assessment period</w:t>
      </w:r>
      <w:r w:rsidR="000C7210">
        <w:rPr>
          <w:b/>
          <w:i/>
        </w:rPr>
        <w:t>,</w:t>
      </w:r>
      <w:r w:rsidR="00CE67D4">
        <w:rPr>
          <w:b/>
          <w:i/>
        </w:rPr>
        <w:t xml:space="preserve"> </w:t>
      </w:r>
      <w:r w:rsidR="008A7869">
        <w:rPr>
          <w:b/>
          <w:i/>
        </w:rPr>
        <w:t xml:space="preserve">but </w:t>
      </w:r>
      <w:r w:rsidR="000C7210">
        <w:rPr>
          <w:b/>
          <w:i/>
        </w:rPr>
        <w:t xml:space="preserve">has </w:t>
      </w:r>
      <w:r w:rsidR="008A7869">
        <w:rPr>
          <w:b/>
          <w:i/>
        </w:rPr>
        <w:t>completed at least on</w:t>
      </w:r>
      <w:r w:rsidR="006C15E6">
        <w:rPr>
          <w:b/>
          <w:i/>
        </w:rPr>
        <w:t>e</w:t>
      </w:r>
      <w:r w:rsidR="008A7869">
        <w:rPr>
          <w:b/>
          <w:i/>
        </w:rPr>
        <w:t xml:space="preserve"> term</w:t>
      </w:r>
      <w:r w:rsidR="00B17476">
        <w:rPr>
          <w:b/>
          <w:i/>
        </w:rPr>
        <w:t>,</w:t>
      </w:r>
      <w:r w:rsidR="008A7869">
        <w:rPr>
          <w:b/>
          <w:i/>
        </w:rPr>
        <w:t xml:space="preserve"> </w:t>
      </w:r>
      <w:r w:rsidR="00CE67D4">
        <w:rPr>
          <w:b/>
          <w:i/>
        </w:rPr>
        <w:t xml:space="preserve">the school </w:t>
      </w:r>
      <w:r w:rsidRPr="00F74341">
        <w:rPr>
          <w:b/>
          <w:i/>
        </w:rPr>
        <w:t xml:space="preserve">must also complete an Interim Assessment form and send to the </w:t>
      </w:r>
      <w:r w:rsidR="000C7210">
        <w:rPr>
          <w:b/>
          <w:i/>
        </w:rPr>
        <w:t>AB</w:t>
      </w:r>
      <w:r w:rsidR="00CE67D4">
        <w:rPr>
          <w:b/>
          <w:i/>
        </w:rPr>
        <w:t>.</w:t>
      </w:r>
    </w:p>
    <w:p w:rsidR="00116787" w:rsidRDefault="00116787" w:rsidP="00116787">
      <w:pPr>
        <w:pStyle w:val="BodyText"/>
        <w:ind w:left="142"/>
        <w:jc w:val="left"/>
        <w:rPr>
          <w:rFonts w:asciiTheme="minorHAnsi" w:hAnsiTheme="minorHAnsi"/>
          <w:color w:val="auto"/>
          <w:szCs w:val="22"/>
        </w:rPr>
      </w:pPr>
      <w:r w:rsidRPr="00116787">
        <w:rPr>
          <w:rFonts w:asciiTheme="minorHAnsi" w:hAnsiTheme="minorHAnsi"/>
          <w:color w:val="auto"/>
          <w:szCs w:val="22"/>
        </w:rPr>
        <w:t xml:space="preserve">Please complete this form for each </w:t>
      </w:r>
      <w:r w:rsidR="00F04F22">
        <w:rPr>
          <w:rFonts w:asciiTheme="minorHAnsi" w:hAnsiTheme="minorHAnsi"/>
          <w:color w:val="auto"/>
          <w:szCs w:val="22"/>
        </w:rPr>
        <w:t>ECT</w:t>
      </w:r>
      <w:r w:rsidRPr="00116787">
        <w:rPr>
          <w:rFonts w:asciiTheme="minorHAnsi" w:hAnsiTheme="minorHAnsi"/>
          <w:color w:val="auto"/>
          <w:szCs w:val="22"/>
        </w:rPr>
        <w:t xml:space="preserve"> as they are appointed and send it to </w:t>
      </w:r>
      <w:hyperlink r:id="rId22" w:history="1">
        <w:r w:rsidR="000475DA" w:rsidRPr="003431B0">
          <w:rPr>
            <w:rStyle w:val="Hyperlink"/>
            <w:rFonts w:asciiTheme="minorHAnsi" w:hAnsiTheme="minorHAnsi" w:cs="Arial"/>
            <w:b/>
            <w:bCs/>
            <w:szCs w:val="22"/>
          </w:rPr>
          <w:t>schoolimprovement@telford.gov.uk</w:t>
        </w:r>
      </w:hyperlink>
      <w:r w:rsidR="00530647">
        <w:rPr>
          <w:rFonts w:asciiTheme="minorHAnsi" w:hAnsiTheme="minorHAnsi" w:cs="Arial"/>
          <w:b/>
          <w:bCs/>
          <w:color w:val="auto"/>
          <w:szCs w:val="22"/>
        </w:rPr>
        <w:t xml:space="preserve">  </w:t>
      </w:r>
      <w:r w:rsidRPr="00116787">
        <w:rPr>
          <w:rFonts w:asciiTheme="minorHAnsi" w:hAnsiTheme="minorHAnsi"/>
          <w:color w:val="auto"/>
          <w:szCs w:val="22"/>
        </w:rPr>
        <w:t xml:space="preserve">This information is vital and enables us to fulfil our statutory duties with regard to </w:t>
      </w:r>
      <w:r w:rsidR="00F04F22">
        <w:rPr>
          <w:rFonts w:asciiTheme="minorHAnsi" w:hAnsiTheme="minorHAnsi"/>
          <w:color w:val="auto"/>
          <w:szCs w:val="22"/>
        </w:rPr>
        <w:t>ECT</w:t>
      </w:r>
      <w:r w:rsidRPr="00116787">
        <w:rPr>
          <w:rFonts w:asciiTheme="minorHAnsi" w:hAnsiTheme="minorHAnsi"/>
          <w:color w:val="auto"/>
          <w:szCs w:val="22"/>
        </w:rPr>
        <w:t xml:space="preserve"> Induction.</w:t>
      </w:r>
    </w:p>
    <w:p w:rsidR="00116787" w:rsidRPr="00116787" w:rsidRDefault="00116787" w:rsidP="00116787">
      <w:pPr>
        <w:pStyle w:val="BodyText"/>
        <w:ind w:left="142"/>
        <w:jc w:val="left"/>
        <w:rPr>
          <w:rFonts w:asciiTheme="minorHAnsi" w:hAnsiTheme="minorHAnsi"/>
          <w:color w:val="auto"/>
          <w:szCs w:val="22"/>
        </w:rPr>
      </w:pPr>
    </w:p>
    <w:p w:rsidR="00AA3C78" w:rsidRPr="003A5074" w:rsidRDefault="00AA3C78" w:rsidP="00AA3356">
      <w:pPr>
        <w:pStyle w:val="BodyText"/>
        <w:ind w:left="142"/>
        <w:jc w:val="left"/>
        <w:rPr>
          <w:rFonts w:asciiTheme="minorHAnsi" w:hAnsiTheme="minorHAnsi"/>
          <w:b/>
          <w:color w:val="auto"/>
          <w:sz w:val="2"/>
          <w:szCs w:val="16"/>
          <w:u w:val="single"/>
        </w:rPr>
      </w:pPr>
    </w:p>
    <w:p w:rsidR="007563FB" w:rsidRDefault="007563FB">
      <w:pPr>
        <w:rPr>
          <w:rFonts w:cstheme="minorHAnsi"/>
          <w:b/>
          <w:color w:val="0000CC"/>
          <w:sz w:val="24"/>
          <w:szCs w:val="24"/>
        </w:rPr>
      </w:pPr>
      <w:r>
        <w:rPr>
          <w:rFonts w:cstheme="minorHAnsi"/>
          <w:b/>
          <w:color w:val="0000CC"/>
          <w:sz w:val="24"/>
          <w:szCs w:val="24"/>
        </w:rPr>
        <w:br w:type="page"/>
      </w:r>
    </w:p>
    <w:p w:rsidR="0074743D" w:rsidRDefault="0074743D"/>
    <w:p w:rsidR="0003107F" w:rsidRDefault="0003107F" w:rsidP="0003107F">
      <w:pPr>
        <w:jc w:val="center"/>
        <w:rPr>
          <w:i/>
        </w:rPr>
      </w:pPr>
    </w:p>
    <w:p w:rsidR="0074743D" w:rsidRPr="0003107F" w:rsidRDefault="0074743D" w:rsidP="0003107F">
      <w:pPr>
        <w:jc w:val="center"/>
        <w:rPr>
          <w:i/>
          <w:sz w:val="32"/>
        </w:rPr>
      </w:pPr>
      <w:r w:rsidRPr="0003107F">
        <w:rPr>
          <w:i/>
          <w:sz w:val="32"/>
        </w:rPr>
        <w:t>For additional ECTs copy and past</w:t>
      </w:r>
      <w:r w:rsidR="0003107F" w:rsidRPr="0003107F">
        <w:rPr>
          <w:i/>
          <w:sz w:val="32"/>
        </w:rPr>
        <w:t>e</w:t>
      </w:r>
      <w:r w:rsidRPr="0003107F">
        <w:rPr>
          <w:i/>
          <w:sz w:val="32"/>
        </w:rPr>
        <w:t xml:space="preserve"> section 2 into this space</w:t>
      </w:r>
    </w:p>
    <w:p w:rsidR="0074743D" w:rsidRDefault="0074743D"/>
    <w:p w:rsidR="0074743D" w:rsidRDefault="0074743D"/>
    <w:p w:rsidR="00E26620" w:rsidRDefault="0074743D" w:rsidP="00BA3645">
      <w:pPr>
        <w:ind w:left="284"/>
        <w:rPr>
          <w:b/>
          <w:color w:val="002060"/>
          <w:sz w:val="28"/>
        </w:rPr>
      </w:pPr>
      <w:r>
        <w:br w:type="page"/>
      </w:r>
      <w:r w:rsidR="00E26620">
        <w:rPr>
          <w:b/>
          <w:color w:val="002060"/>
          <w:sz w:val="28"/>
        </w:rPr>
        <w:t xml:space="preserve">Section </w:t>
      </w:r>
      <w:r w:rsidR="009F2967">
        <w:rPr>
          <w:b/>
          <w:color w:val="002060"/>
          <w:sz w:val="28"/>
        </w:rPr>
        <w:t xml:space="preserve">3 </w:t>
      </w:r>
      <w:r w:rsidR="000C7210">
        <w:rPr>
          <w:b/>
          <w:color w:val="002060"/>
          <w:sz w:val="28"/>
        </w:rPr>
        <w:t xml:space="preserve">- </w:t>
      </w:r>
      <w:r w:rsidR="009F2967">
        <w:rPr>
          <w:b/>
          <w:color w:val="002060"/>
          <w:sz w:val="28"/>
        </w:rPr>
        <w:t>Selecting</w:t>
      </w:r>
      <w:r w:rsidR="00E26620">
        <w:rPr>
          <w:b/>
          <w:color w:val="002060"/>
          <w:sz w:val="28"/>
        </w:rPr>
        <w:t xml:space="preserve"> the </w:t>
      </w:r>
      <w:r w:rsidR="000C7210">
        <w:rPr>
          <w:b/>
          <w:color w:val="002060"/>
          <w:sz w:val="28"/>
        </w:rPr>
        <w:t>AB</w:t>
      </w:r>
      <w:r w:rsidR="00E26620">
        <w:rPr>
          <w:b/>
          <w:color w:val="002060"/>
          <w:sz w:val="28"/>
        </w:rPr>
        <w:t xml:space="preserve"> package</w:t>
      </w:r>
      <w:r w:rsidR="00E26620" w:rsidRPr="007563FB">
        <w:rPr>
          <w:b/>
          <w:color w:val="002060"/>
          <w:sz w:val="28"/>
        </w:rPr>
        <w:t>:</w:t>
      </w:r>
    </w:p>
    <w:p w:rsidR="00A10903" w:rsidRPr="00A10903" w:rsidRDefault="00A10903" w:rsidP="00BA3645">
      <w:pPr>
        <w:spacing w:after="0" w:line="240" w:lineRule="auto"/>
        <w:ind w:left="284"/>
        <w:rPr>
          <w:b/>
          <w:color w:val="002060"/>
          <w:sz w:val="24"/>
        </w:rPr>
      </w:pPr>
      <w:r w:rsidRPr="00A10903">
        <w:rPr>
          <w:b/>
          <w:color w:val="002060"/>
          <w:sz w:val="24"/>
        </w:rPr>
        <w:t xml:space="preserve">3.1 </w:t>
      </w:r>
      <w:r w:rsidR="00B17476">
        <w:rPr>
          <w:b/>
          <w:color w:val="002060"/>
          <w:sz w:val="24"/>
        </w:rPr>
        <w:t>T</w:t>
      </w:r>
      <w:r w:rsidRPr="00A10903">
        <w:rPr>
          <w:b/>
          <w:color w:val="002060"/>
          <w:sz w:val="24"/>
        </w:rPr>
        <w:t>he cost of a package for our ECTs</w:t>
      </w:r>
    </w:p>
    <w:p w:rsidR="0057475F" w:rsidRPr="00E80CDD" w:rsidRDefault="0057475F" w:rsidP="00BA3645">
      <w:pPr>
        <w:spacing w:before="120" w:after="0" w:line="240" w:lineRule="auto"/>
        <w:ind w:left="284"/>
        <w:rPr>
          <w:sz w:val="23"/>
          <w:szCs w:val="23"/>
        </w:rPr>
      </w:pPr>
      <w:r w:rsidRPr="00E80CDD">
        <w:rPr>
          <w:sz w:val="23"/>
          <w:szCs w:val="23"/>
        </w:rPr>
        <w:t xml:space="preserve">The cost of the </w:t>
      </w:r>
      <w:r w:rsidR="000C7210">
        <w:rPr>
          <w:sz w:val="23"/>
          <w:szCs w:val="23"/>
        </w:rPr>
        <w:t xml:space="preserve">AB </w:t>
      </w:r>
      <w:r w:rsidRPr="00E80CDD">
        <w:rPr>
          <w:sz w:val="23"/>
          <w:szCs w:val="23"/>
        </w:rPr>
        <w:t>package is determined by:</w:t>
      </w:r>
    </w:p>
    <w:p w:rsidR="0057475F" w:rsidRPr="00E80CDD" w:rsidRDefault="000C7210" w:rsidP="00BA3645">
      <w:pPr>
        <w:pStyle w:val="ListParagraph"/>
        <w:numPr>
          <w:ilvl w:val="0"/>
          <w:numId w:val="8"/>
        </w:numPr>
        <w:ind w:left="284" w:firstLine="0"/>
        <w:rPr>
          <w:sz w:val="23"/>
          <w:szCs w:val="23"/>
        </w:rPr>
      </w:pPr>
      <w:r>
        <w:rPr>
          <w:sz w:val="23"/>
          <w:szCs w:val="23"/>
        </w:rPr>
        <w:t>w</w:t>
      </w:r>
      <w:r w:rsidR="0057475F" w:rsidRPr="00E80CDD">
        <w:rPr>
          <w:sz w:val="23"/>
          <w:szCs w:val="23"/>
        </w:rPr>
        <w:t>hich option schools choose to use for the provision of an ECF based support and training programme</w:t>
      </w:r>
    </w:p>
    <w:p w:rsidR="0057475F" w:rsidRDefault="000C7210" w:rsidP="00BA3645">
      <w:pPr>
        <w:pStyle w:val="ListParagraph"/>
        <w:numPr>
          <w:ilvl w:val="0"/>
          <w:numId w:val="8"/>
        </w:numPr>
        <w:ind w:left="284" w:firstLine="0"/>
        <w:rPr>
          <w:sz w:val="23"/>
          <w:szCs w:val="23"/>
        </w:rPr>
      </w:pPr>
      <w:r>
        <w:rPr>
          <w:sz w:val="23"/>
          <w:szCs w:val="23"/>
        </w:rPr>
        <w:t>t</w:t>
      </w:r>
      <w:r w:rsidR="0057475F" w:rsidRPr="00E80CDD">
        <w:rPr>
          <w:sz w:val="23"/>
          <w:szCs w:val="23"/>
        </w:rPr>
        <w:t>he number of ECTs the school will be registering</w:t>
      </w:r>
    </w:p>
    <w:p w:rsidR="000C7210" w:rsidRDefault="000C7210" w:rsidP="00BA3645">
      <w:pPr>
        <w:pStyle w:val="ListParagraph"/>
        <w:numPr>
          <w:ilvl w:val="0"/>
          <w:numId w:val="8"/>
        </w:numPr>
        <w:ind w:left="284" w:firstLine="0"/>
        <w:rPr>
          <w:sz w:val="23"/>
          <w:szCs w:val="23"/>
        </w:rPr>
      </w:pPr>
      <w:r>
        <w:rPr>
          <w:sz w:val="23"/>
          <w:szCs w:val="23"/>
        </w:rPr>
        <w:t xml:space="preserve">the duration of the induction period </w:t>
      </w:r>
      <w:r w:rsidRPr="000C7210">
        <w:rPr>
          <w:i/>
          <w:sz w:val="23"/>
          <w:szCs w:val="23"/>
        </w:rPr>
        <w:t>(i.e. a fixed one term contract will be different to a full year cost)</w:t>
      </w:r>
    </w:p>
    <w:p w:rsidR="00B84409" w:rsidRPr="00A10903" w:rsidRDefault="00B84409" w:rsidP="00BA3645">
      <w:pPr>
        <w:spacing w:after="0" w:line="240" w:lineRule="auto"/>
        <w:ind w:left="284"/>
        <w:rPr>
          <w:b/>
          <w:color w:val="002060"/>
          <w:sz w:val="24"/>
        </w:rPr>
      </w:pPr>
      <w:r w:rsidRPr="00A10903">
        <w:rPr>
          <w:b/>
          <w:color w:val="002060"/>
          <w:sz w:val="24"/>
        </w:rPr>
        <w:t>3.</w:t>
      </w:r>
      <w:r>
        <w:rPr>
          <w:b/>
          <w:color w:val="002060"/>
          <w:sz w:val="24"/>
        </w:rPr>
        <w:t>2</w:t>
      </w:r>
      <w:r w:rsidRPr="00A10903">
        <w:rPr>
          <w:b/>
          <w:color w:val="002060"/>
          <w:sz w:val="24"/>
        </w:rPr>
        <w:t xml:space="preserve"> </w:t>
      </w:r>
      <w:r>
        <w:rPr>
          <w:b/>
          <w:color w:val="002060"/>
          <w:sz w:val="24"/>
        </w:rPr>
        <w:t xml:space="preserve">Number and </w:t>
      </w:r>
      <w:r w:rsidR="00452D49">
        <w:rPr>
          <w:b/>
          <w:color w:val="002060"/>
          <w:sz w:val="24"/>
        </w:rPr>
        <w:t>duration</w:t>
      </w:r>
      <w:r>
        <w:rPr>
          <w:b/>
          <w:color w:val="002060"/>
          <w:sz w:val="24"/>
        </w:rPr>
        <w:t xml:space="preserve"> of package</w:t>
      </w:r>
      <w:r w:rsidR="000C7210">
        <w:rPr>
          <w:b/>
          <w:color w:val="002060"/>
          <w:sz w:val="24"/>
        </w:rPr>
        <w:t>/</w:t>
      </w:r>
      <w:r>
        <w:rPr>
          <w:b/>
          <w:color w:val="002060"/>
          <w:sz w:val="24"/>
        </w:rPr>
        <w:t xml:space="preserve">s being requested </w:t>
      </w:r>
    </w:p>
    <w:p w:rsidR="00B84409" w:rsidRDefault="00B84409" w:rsidP="00BA3645">
      <w:pPr>
        <w:spacing w:after="0" w:line="240" w:lineRule="auto"/>
        <w:ind w:left="284"/>
        <w:rPr>
          <w:i/>
          <w:iCs/>
        </w:rPr>
      </w:pPr>
    </w:p>
    <w:p w:rsidR="00AA3C78" w:rsidRPr="00A926C1" w:rsidRDefault="009804EE" w:rsidP="00BA3645">
      <w:pPr>
        <w:spacing w:after="0" w:line="240" w:lineRule="auto"/>
        <w:ind w:left="284"/>
        <w:rPr>
          <w:rFonts w:cstheme="minorHAnsi"/>
          <w:i/>
          <w:sz w:val="18"/>
        </w:rPr>
      </w:pPr>
      <w:r>
        <w:rPr>
          <w:i/>
          <w:iCs/>
        </w:rPr>
        <w:t xml:space="preserve">I wish to purchase the Telford &amp; Wrekin </w:t>
      </w:r>
      <w:r w:rsidR="00F04F22">
        <w:rPr>
          <w:i/>
          <w:iCs/>
        </w:rPr>
        <w:t>ECT</w:t>
      </w:r>
      <w:r>
        <w:rPr>
          <w:i/>
          <w:iCs/>
        </w:rPr>
        <w:t xml:space="preserve"> Appropriate Body Package (a statutory requirement),</w:t>
      </w:r>
      <w:r>
        <w:rPr>
          <w:b/>
          <w:bCs/>
          <w:i/>
          <w:iCs/>
        </w:rPr>
        <w:t xml:space="preserve"> </w:t>
      </w:r>
      <w:r>
        <w:rPr>
          <w:rFonts w:ascii="Arial" w:hAnsi="Arial" w:cs="Arial"/>
          <w:i/>
          <w:iCs/>
          <w:sz w:val="20"/>
          <w:szCs w:val="20"/>
        </w:rPr>
        <w:t>as detailed in the accompanying document ‘</w:t>
      </w:r>
      <w:r w:rsidR="00F04F22">
        <w:rPr>
          <w:rFonts w:ascii="Arial" w:hAnsi="Arial" w:cs="Arial"/>
          <w:i/>
          <w:iCs/>
          <w:sz w:val="20"/>
          <w:szCs w:val="20"/>
        </w:rPr>
        <w:t>ECT</w:t>
      </w:r>
      <w:r>
        <w:rPr>
          <w:rFonts w:ascii="Arial" w:hAnsi="Arial" w:cs="Arial"/>
          <w:i/>
          <w:iCs/>
          <w:sz w:val="20"/>
          <w:szCs w:val="20"/>
        </w:rPr>
        <w:t xml:space="preserve"> Appropriate Body - Registration &amp; Support Package’; this document can also be found on the</w:t>
      </w:r>
      <w:r>
        <w:rPr>
          <w:rFonts w:ascii="Arial" w:hAnsi="Arial" w:cs="Arial"/>
          <w:i/>
          <w:iCs/>
        </w:rPr>
        <w:t xml:space="preserve"> </w:t>
      </w:r>
      <w:hyperlink r:id="rId23" w:history="1">
        <w:r>
          <w:rPr>
            <w:rStyle w:val="Hyperlink"/>
            <w:rFonts w:ascii="Arial" w:hAnsi="Arial" w:cs="Arial"/>
            <w:i/>
            <w:iCs/>
            <w:sz w:val="18"/>
            <w:szCs w:val="18"/>
            <w:lang w:eastAsia="en-GB"/>
          </w:rPr>
          <w:t>Telford Education Services Website</w:t>
        </w:r>
      </w:hyperlink>
    </w:p>
    <w:p w:rsidR="00555A6D" w:rsidRPr="003A5074" w:rsidRDefault="00555A6D" w:rsidP="00BA3645">
      <w:pPr>
        <w:spacing w:after="0"/>
        <w:ind w:left="284"/>
        <w:rPr>
          <w:rFonts w:cstheme="minorHAnsi"/>
          <w:b/>
          <w:sz w:val="6"/>
          <w:szCs w:val="10"/>
        </w:rPr>
      </w:pPr>
    </w:p>
    <w:p w:rsidR="00FF4C22" w:rsidRPr="006F7C11" w:rsidRDefault="00FF4C22" w:rsidP="00BA3645">
      <w:pPr>
        <w:spacing w:after="0"/>
        <w:ind w:left="284"/>
        <w:rPr>
          <w:rFonts w:cstheme="minorHAnsi"/>
          <w:b/>
          <w:sz w:val="14"/>
          <w:szCs w:val="24"/>
        </w:rPr>
      </w:pPr>
    </w:p>
    <w:p w:rsidR="003B29A1" w:rsidRPr="006F7C11" w:rsidRDefault="008029EA" w:rsidP="00BA3645">
      <w:pPr>
        <w:spacing w:after="0"/>
        <w:ind w:firstLine="284"/>
        <w:rPr>
          <w:rFonts w:cstheme="minorHAnsi"/>
          <w:b/>
          <w:sz w:val="12"/>
          <w:szCs w:val="24"/>
        </w:rPr>
      </w:pPr>
      <w:r w:rsidRPr="00C238E0">
        <w:rPr>
          <w:rFonts w:cstheme="minorHAnsi"/>
          <w:b/>
          <w:sz w:val="24"/>
          <w:szCs w:val="24"/>
        </w:rPr>
        <w:t xml:space="preserve">Please </w:t>
      </w:r>
      <w:r w:rsidR="003B29A1">
        <w:rPr>
          <w:rFonts w:cstheme="minorHAnsi"/>
          <w:b/>
          <w:sz w:val="24"/>
          <w:szCs w:val="24"/>
        </w:rPr>
        <w:t>indicate the num</w:t>
      </w:r>
      <w:r w:rsidR="00FF4C22">
        <w:rPr>
          <w:rFonts w:cstheme="minorHAnsi"/>
          <w:b/>
          <w:sz w:val="24"/>
          <w:szCs w:val="24"/>
        </w:rPr>
        <w:t>ber of ECT packages you wish to purchase in the tables below</w:t>
      </w:r>
    </w:p>
    <w:p w:rsidR="006F7C11" w:rsidRPr="006F7C11" w:rsidRDefault="006F7C11" w:rsidP="00FF4C22">
      <w:pPr>
        <w:spacing w:after="0"/>
        <w:rPr>
          <w:rFonts w:cstheme="minorHAnsi"/>
          <w:b/>
          <w:sz w:val="12"/>
          <w:szCs w:val="24"/>
        </w:rPr>
      </w:pPr>
    </w:p>
    <w:tbl>
      <w:tblPr>
        <w:tblStyle w:val="TableGrid"/>
        <w:tblW w:w="0" w:type="auto"/>
        <w:tblInd w:w="279" w:type="dxa"/>
        <w:tblLook w:val="04A0" w:firstRow="1" w:lastRow="0" w:firstColumn="1" w:lastColumn="0" w:noHBand="0" w:noVBand="1"/>
      </w:tblPr>
      <w:tblGrid>
        <w:gridCol w:w="1559"/>
        <w:gridCol w:w="4394"/>
        <w:gridCol w:w="4247"/>
      </w:tblGrid>
      <w:tr w:rsidR="00A10903" w:rsidRPr="0057475F" w:rsidTr="00FF4C22">
        <w:trPr>
          <w:trHeight w:val="475"/>
        </w:trPr>
        <w:tc>
          <w:tcPr>
            <w:tcW w:w="10200" w:type="dxa"/>
            <w:gridSpan w:val="3"/>
            <w:shd w:val="clear" w:color="auto" w:fill="95B3D7" w:themeFill="accent1" w:themeFillTint="99"/>
            <w:vAlign w:val="center"/>
          </w:tcPr>
          <w:p w:rsidR="00A10903" w:rsidRPr="0057475F" w:rsidRDefault="00A10903" w:rsidP="00A75A06">
            <w:pPr>
              <w:rPr>
                <w:b/>
                <w:sz w:val="23"/>
                <w:szCs w:val="23"/>
              </w:rPr>
            </w:pPr>
            <w:r w:rsidRPr="00A46C14">
              <w:rPr>
                <w:b/>
                <w:sz w:val="23"/>
                <w:szCs w:val="23"/>
              </w:rPr>
              <w:t xml:space="preserve">For schools using option A - </w:t>
            </w:r>
            <w:r>
              <w:rPr>
                <w:b/>
                <w:sz w:val="23"/>
                <w:szCs w:val="23"/>
              </w:rPr>
              <w:t>F</w:t>
            </w:r>
            <w:r w:rsidR="00A75A06">
              <w:rPr>
                <w:b/>
                <w:sz w:val="23"/>
                <w:szCs w:val="23"/>
              </w:rPr>
              <w:t xml:space="preserve">ull </w:t>
            </w:r>
            <w:r w:rsidRPr="00A46C14">
              <w:rPr>
                <w:b/>
                <w:sz w:val="23"/>
                <w:szCs w:val="23"/>
              </w:rPr>
              <w:t xml:space="preserve">ECF programme </w:t>
            </w:r>
            <w:r>
              <w:rPr>
                <w:b/>
                <w:sz w:val="23"/>
                <w:szCs w:val="23"/>
              </w:rPr>
              <w:t>delivered by the STEP TSH</w:t>
            </w:r>
          </w:p>
        </w:tc>
      </w:tr>
      <w:tr w:rsidR="00BA3645" w:rsidRPr="0057475F" w:rsidTr="009F2967">
        <w:tc>
          <w:tcPr>
            <w:tcW w:w="1559" w:type="dxa"/>
            <w:shd w:val="clear" w:color="auto" w:fill="DBE5F1" w:themeFill="accent1" w:themeFillTint="33"/>
          </w:tcPr>
          <w:p w:rsidR="00BA3645" w:rsidRPr="0057475F" w:rsidRDefault="00BA3645" w:rsidP="00FF4C22">
            <w:pPr>
              <w:rPr>
                <w:b/>
                <w:color w:val="0000CC"/>
                <w:sz w:val="20"/>
                <w:szCs w:val="20"/>
              </w:rPr>
            </w:pPr>
            <w:r w:rsidRPr="0057475F">
              <w:rPr>
                <w:b/>
                <w:sz w:val="20"/>
                <w:szCs w:val="20"/>
              </w:rPr>
              <w:br w:type="page"/>
            </w:r>
          </w:p>
        </w:tc>
        <w:tc>
          <w:tcPr>
            <w:tcW w:w="4394" w:type="dxa"/>
            <w:shd w:val="clear" w:color="auto" w:fill="DBE5F1" w:themeFill="accent1" w:themeFillTint="33"/>
          </w:tcPr>
          <w:p w:rsidR="00BA3645" w:rsidRPr="0057475F" w:rsidRDefault="00BA3645" w:rsidP="00A75A06">
            <w:pPr>
              <w:rPr>
                <w:b/>
                <w:color w:val="0000CC"/>
                <w:sz w:val="20"/>
                <w:szCs w:val="20"/>
              </w:rPr>
            </w:pPr>
            <w:r>
              <w:rPr>
                <w:b/>
                <w:color w:val="0000CC"/>
                <w:sz w:val="20"/>
                <w:szCs w:val="20"/>
              </w:rPr>
              <w:t>One year (1</w:t>
            </w:r>
            <w:r w:rsidRPr="006F7C11">
              <w:rPr>
                <w:b/>
                <w:color w:val="0000CC"/>
                <w:sz w:val="20"/>
                <w:szCs w:val="20"/>
                <w:vertAlign w:val="superscript"/>
              </w:rPr>
              <w:t>st</w:t>
            </w:r>
            <w:r>
              <w:rPr>
                <w:b/>
                <w:color w:val="0000CC"/>
                <w:sz w:val="20"/>
                <w:szCs w:val="20"/>
              </w:rPr>
              <w:t xml:space="preserve"> or 2</w:t>
            </w:r>
            <w:r w:rsidRPr="006F7C11">
              <w:rPr>
                <w:b/>
                <w:color w:val="0000CC"/>
                <w:sz w:val="20"/>
                <w:szCs w:val="20"/>
                <w:vertAlign w:val="superscript"/>
              </w:rPr>
              <w:t>nd</w:t>
            </w:r>
            <w:r>
              <w:rPr>
                <w:b/>
                <w:color w:val="0000CC"/>
                <w:sz w:val="20"/>
                <w:szCs w:val="20"/>
              </w:rPr>
              <w:t xml:space="preserve"> year</w:t>
            </w:r>
            <w:r w:rsidR="00A75A06">
              <w:rPr>
                <w:b/>
                <w:color w:val="0000CC"/>
                <w:sz w:val="20"/>
                <w:szCs w:val="20"/>
              </w:rPr>
              <w:t xml:space="preserve"> ECTs</w:t>
            </w:r>
            <w:r>
              <w:rPr>
                <w:b/>
                <w:color w:val="0000CC"/>
                <w:sz w:val="20"/>
                <w:szCs w:val="20"/>
              </w:rPr>
              <w:t>)</w:t>
            </w:r>
          </w:p>
        </w:tc>
        <w:tc>
          <w:tcPr>
            <w:tcW w:w="4247" w:type="dxa"/>
            <w:shd w:val="clear" w:color="auto" w:fill="DBE5F1" w:themeFill="accent1" w:themeFillTint="33"/>
          </w:tcPr>
          <w:p w:rsidR="00BA3645" w:rsidRPr="0057475F" w:rsidRDefault="00BA3645" w:rsidP="00FF4C22">
            <w:pPr>
              <w:rPr>
                <w:b/>
                <w:color w:val="0000CC"/>
                <w:sz w:val="20"/>
                <w:szCs w:val="20"/>
              </w:rPr>
            </w:pPr>
            <w:r w:rsidRPr="0057475F">
              <w:rPr>
                <w:b/>
                <w:color w:val="0000CC"/>
                <w:sz w:val="20"/>
                <w:szCs w:val="20"/>
              </w:rPr>
              <w:t>Single term</w:t>
            </w:r>
          </w:p>
          <w:p w:rsidR="00BA3645" w:rsidRPr="0057475F" w:rsidRDefault="00BA3645" w:rsidP="00FF4C22">
            <w:pPr>
              <w:rPr>
                <w:b/>
                <w:color w:val="0000CC"/>
                <w:sz w:val="20"/>
                <w:szCs w:val="20"/>
              </w:rPr>
            </w:pPr>
          </w:p>
        </w:tc>
      </w:tr>
      <w:tr w:rsidR="00BA3645" w:rsidRPr="0057475F" w:rsidTr="009F2967">
        <w:tc>
          <w:tcPr>
            <w:tcW w:w="1559" w:type="dxa"/>
            <w:shd w:val="clear" w:color="auto" w:fill="DBE5F1" w:themeFill="accent1" w:themeFillTint="33"/>
          </w:tcPr>
          <w:p w:rsidR="00BA3645" w:rsidRPr="0057475F" w:rsidRDefault="00BA3645" w:rsidP="00FF4C22">
            <w:pPr>
              <w:rPr>
                <w:b/>
                <w:color w:val="0000CC"/>
                <w:sz w:val="20"/>
                <w:szCs w:val="20"/>
              </w:rPr>
            </w:pPr>
            <w:r w:rsidRPr="0057475F">
              <w:rPr>
                <w:b/>
                <w:color w:val="0000CC"/>
                <w:sz w:val="20"/>
                <w:szCs w:val="20"/>
              </w:rPr>
              <w:t>One ECT</w:t>
            </w:r>
          </w:p>
        </w:tc>
        <w:tc>
          <w:tcPr>
            <w:tcW w:w="4394" w:type="dxa"/>
            <w:shd w:val="clear" w:color="auto" w:fill="DBE5F1" w:themeFill="accent1" w:themeFillTint="33"/>
          </w:tcPr>
          <w:p w:rsidR="00BA3645" w:rsidRPr="0057475F" w:rsidRDefault="00BA3645" w:rsidP="00FF4C22">
            <w:pPr>
              <w:rPr>
                <w:b/>
                <w:color w:val="0000CC"/>
                <w:sz w:val="20"/>
                <w:szCs w:val="20"/>
              </w:rPr>
            </w:pPr>
            <w:r>
              <w:rPr>
                <w:b/>
                <w:color w:val="0000CC"/>
                <w:sz w:val="20"/>
                <w:szCs w:val="20"/>
              </w:rPr>
              <w:t>£230</w:t>
            </w:r>
            <w:r w:rsidR="00A75A06">
              <w:rPr>
                <w:b/>
                <w:color w:val="0000CC"/>
                <w:sz w:val="20"/>
                <w:szCs w:val="20"/>
              </w:rPr>
              <w:t xml:space="preserve"> (additional ECTs will be charged at £200pp)</w:t>
            </w:r>
          </w:p>
        </w:tc>
        <w:tc>
          <w:tcPr>
            <w:tcW w:w="4247" w:type="dxa"/>
            <w:shd w:val="clear" w:color="auto" w:fill="DBE5F1" w:themeFill="accent1" w:themeFillTint="33"/>
          </w:tcPr>
          <w:p w:rsidR="00BA3645" w:rsidRPr="0057475F" w:rsidRDefault="00BA3645" w:rsidP="00FF4C22">
            <w:pPr>
              <w:rPr>
                <w:b/>
                <w:color w:val="0000CC"/>
                <w:sz w:val="20"/>
                <w:szCs w:val="20"/>
              </w:rPr>
            </w:pPr>
            <w:r w:rsidRPr="0057475F">
              <w:rPr>
                <w:b/>
                <w:color w:val="0000CC"/>
                <w:sz w:val="20"/>
                <w:szCs w:val="20"/>
              </w:rPr>
              <w:t>£110</w:t>
            </w:r>
            <w:r w:rsidR="00A75A06">
              <w:rPr>
                <w:b/>
                <w:color w:val="0000CC"/>
                <w:sz w:val="20"/>
                <w:szCs w:val="20"/>
              </w:rPr>
              <w:t xml:space="preserve"> (additional ECTs will be charged at £90pp)</w:t>
            </w:r>
          </w:p>
        </w:tc>
      </w:tr>
      <w:tr w:rsidR="00BA3645" w:rsidRPr="0057475F" w:rsidTr="009F2967">
        <w:trPr>
          <w:trHeight w:val="449"/>
        </w:trPr>
        <w:tc>
          <w:tcPr>
            <w:tcW w:w="1559" w:type="dxa"/>
            <w:shd w:val="clear" w:color="auto" w:fill="DBE5F1" w:themeFill="accent1" w:themeFillTint="33"/>
          </w:tcPr>
          <w:p w:rsidR="00BA3645" w:rsidRPr="0057475F" w:rsidRDefault="00BA3645" w:rsidP="00FF4C22">
            <w:pPr>
              <w:rPr>
                <w:b/>
                <w:color w:val="0000CC"/>
                <w:sz w:val="20"/>
                <w:szCs w:val="20"/>
              </w:rPr>
            </w:pPr>
            <w:r>
              <w:rPr>
                <w:b/>
                <w:color w:val="0000CC"/>
                <w:sz w:val="20"/>
                <w:szCs w:val="20"/>
              </w:rPr>
              <w:t>Number of ECTs</w:t>
            </w:r>
          </w:p>
        </w:tc>
        <w:tc>
          <w:tcPr>
            <w:tcW w:w="4394" w:type="dxa"/>
          </w:tcPr>
          <w:p w:rsidR="00BA3645" w:rsidRPr="0057475F" w:rsidRDefault="00BA3645" w:rsidP="00FF4C22">
            <w:pPr>
              <w:rPr>
                <w:b/>
                <w:color w:val="0000CC"/>
                <w:sz w:val="20"/>
                <w:szCs w:val="20"/>
              </w:rPr>
            </w:pPr>
          </w:p>
        </w:tc>
        <w:tc>
          <w:tcPr>
            <w:tcW w:w="4247" w:type="dxa"/>
          </w:tcPr>
          <w:p w:rsidR="00BA3645" w:rsidRPr="0057475F" w:rsidRDefault="00BA3645" w:rsidP="00FF4C22">
            <w:pPr>
              <w:rPr>
                <w:b/>
                <w:color w:val="0000CC"/>
                <w:sz w:val="20"/>
                <w:szCs w:val="20"/>
              </w:rPr>
            </w:pPr>
          </w:p>
        </w:tc>
      </w:tr>
    </w:tbl>
    <w:p w:rsidR="006131B7" w:rsidRDefault="006131B7" w:rsidP="008029EA">
      <w:pPr>
        <w:rPr>
          <w:sz w:val="4"/>
          <w:szCs w:val="4"/>
        </w:rPr>
      </w:pPr>
    </w:p>
    <w:tbl>
      <w:tblPr>
        <w:tblpPr w:leftFromText="180" w:rightFromText="180" w:vertAnchor="text" w:horzAnchor="margin" w:tblpX="279" w:tblpY="127"/>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6997"/>
      </w:tblGrid>
      <w:tr w:rsidR="00074014" w:rsidRPr="00562CB7" w:rsidTr="00BA3645">
        <w:trPr>
          <w:trHeight w:val="702"/>
        </w:trPr>
        <w:tc>
          <w:tcPr>
            <w:tcW w:w="1570" w:type="pct"/>
            <w:shd w:val="clear" w:color="auto" w:fill="DAEEF3" w:themeFill="accent5" w:themeFillTint="33"/>
          </w:tcPr>
          <w:p w:rsidR="00074014" w:rsidRPr="00562CB7" w:rsidRDefault="00074014" w:rsidP="00BA3645">
            <w:pPr>
              <w:rPr>
                <w:rFonts w:cstheme="minorHAnsi"/>
                <w:b/>
                <w:sz w:val="24"/>
                <w:szCs w:val="24"/>
              </w:rPr>
            </w:pPr>
            <w:r w:rsidRPr="00562CB7">
              <w:rPr>
                <w:rFonts w:cstheme="minorHAnsi"/>
                <w:b/>
                <w:sz w:val="24"/>
                <w:szCs w:val="24"/>
              </w:rPr>
              <w:t>School Name</w:t>
            </w:r>
          </w:p>
        </w:tc>
        <w:tc>
          <w:tcPr>
            <w:tcW w:w="3430" w:type="pct"/>
            <w:shd w:val="clear" w:color="auto" w:fill="auto"/>
          </w:tcPr>
          <w:p w:rsidR="00074014" w:rsidRPr="00562CB7" w:rsidRDefault="00074014" w:rsidP="00BA3645">
            <w:pPr>
              <w:rPr>
                <w:rFonts w:cstheme="minorHAnsi"/>
                <w:b/>
                <w:i/>
                <w:sz w:val="24"/>
                <w:szCs w:val="24"/>
              </w:rPr>
            </w:pPr>
          </w:p>
        </w:tc>
      </w:tr>
      <w:tr w:rsidR="00074014" w:rsidRPr="00562CB7" w:rsidTr="00BA3645">
        <w:trPr>
          <w:trHeight w:val="698"/>
        </w:trPr>
        <w:tc>
          <w:tcPr>
            <w:tcW w:w="1570" w:type="pct"/>
            <w:shd w:val="clear" w:color="auto" w:fill="DAEEF3" w:themeFill="accent5" w:themeFillTint="33"/>
          </w:tcPr>
          <w:p w:rsidR="00074014" w:rsidRPr="00562CB7" w:rsidRDefault="00074014" w:rsidP="00BA3645">
            <w:pPr>
              <w:rPr>
                <w:rFonts w:cstheme="minorHAnsi"/>
                <w:b/>
                <w:sz w:val="24"/>
                <w:szCs w:val="24"/>
              </w:rPr>
            </w:pPr>
            <w:r w:rsidRPr="00562CB7">
              <w:rPr>
                <w:rFonts w:cstheme="minorHAnsi"/>
                <w:b/>
                <w:sz w:val="24"/>
                <w:szCs w:val="24"/>
              </w:rPr>
              <w:t>Headteacher</w:t>
            </w:r>
          </w:p>
        </w:tc>
        <w:tc>
          <w:tcPr>
            <w:tcW w:w="3430" w:type="pct"/>
            <w:shd w:val="clear" w:color="auto" w:fill="auto"/>
          </w:tcPr>
          <w:p w:rsidR="00074014" w:rsidRPr="00562CB7" w:rsidRDefault="00074014" w:rsidP="00BA3645">
            <w:pPr>
              <w:rPr>
                <w:rFonts w:cstheme="minorHAnsi"/>
                <w:b/>
                <w:i/>
                <w:sz w:val="24"/>
                <w:szCs w:val="24"/>
              </w:rPr>
            </w:pPr>
          </w:p>
        </w:tc>
      </w:tr>
      <w:tr w:rsidR="00074014" w:rsidRPr="00562CB7" w:rsidTr="00BA3645">
        <w:trPr>
          <w:trHeight w:val="693"/>
        </w:trPr>
        <w:tc>
          <w:tcPr>
            <w:tcW w:w="1570" w:type="pct"/>
            <w:shd w:val="clear" w:color="auto" w:fill="DAEEF3" w:themeFill="accent5" w:themeFillTint="33"/>
          </w:tcPr>
          <w:p w:rsidR="00074014" w:rsidRPr="00562CB7" w:rsidRDefault="00074014" w:rsidP="00BA3645">
            <w:pPr>
              <w:rPr>
                <w:rFonts w:cstheme="minorHAnsi"/>
                <w:b/>
                <w:sz w:val="24"/>
                <w:szCs w:val="24"/>
              </w:rPr>
            </w:pPr>
            <w:r w:rsidRPr="00562CB7">
              <w:rPr>
                <w:rFonts w:cstheme="minorHAnsi"/>
                <w:b/>
                <w:sz w:val="24"/>
                <w:szCs w:val="24"/>
              </w:rPr>
              <w:t>Signed</w:t>
            </w:r>
          </w:p>
        </w:tc>
        <w:tc>
          <w:tcPr>
            <w:tcW w:w="3430" w:type="pct"/>
            <w:shd w:val="clear" w:color="auto" w:fill="auto"/>
          </w:tcPr>
          <w:p w:rsidR="00074014" w:rsidRPr="00562CB7" w:rsidRDefault="00074014" w:rsidP="00BA3645">
            <w:pPr>
              <w:rPr>
                <w:rFonts w:cstheme="minorHAnsi"/>
                <w:b/>
                <w:sz w:val="24"/>
                <w:szCs w:val="24"/>
              </w:rPr>
            </w:pPr>
          </w:p>
        </w:tc>
      </w:tr>
      <w:tr w:rsidR="00074014" w:rsidRPr="00562CB7" w:rsidTr="00BA3645">
        <w:trPr>
          <w:trHeight w:val="702"/>
        </w:trPr>
        <w:tc>
          <w:tcPr>
            <w:tcW w:w="1570" w:type="pct"/>
            <w:shd w:val="clear" w:color="auto" w:fill="DAEEF3" w:themeFill="accent5" w:themeFillTint="33"/>
          </w:tcPr>
          <w:p w:rsidR="00074014" w:rsidRPr="00562CB7" w:rsidRDefault="00074014" w:rsidP="00BA3645">
            <w:pPr>
              <w:rPr>
                <w:rFonts w:cstheme="minorHAnsi"/>
                <w:b/>
                <w:sz w:val="24"/>
                <w:szCs w:val="24"/>
              </w:rPr>
            </w:pPr>
            <w:r w:rsidRPr="00562CB7">
              <w:rPr>
                <w:rFonts w:cstheme="minorHAnsi"/>
                <w:b/>
                <w:sz w:val="24"/>
                <w:szCs w:val="24"/>
              </w:rPr>
              <w:t>Dated</w:t>
            </w:r>
          </w:p>
        </w:tc>
        <w:tc>
          <w:tcPr>
            <w:tcW w:w="3430" w:type="pct"/>
            <w:shd w:val="clear" w:color="auto" w:fill="auto"/>
          </w:tcPr>
          <w:p w:rsidR="00074014" w:rsidRPr="00562CB7" w:rsidRDefault="00074014" w:rsidP="00BA3645">
            <w:pPr>
              <w:rPr>
                <w:rFonts w:cstheme="minorHAnsi"/>
                <w:b/>
                <w:sz w:val="24"/>
                <w:szCs w:val="24"/>
              </w:rPr>
            </w:pPr>
          </w:p>
        </w:tc>
      </w:tr>
    </w:tbl>
    <w:p w:rsidR="00AA3C78" w:rsidRDefault="00AA3C78" w:rsidP="00BB3FF6">
      <w:pPr>
        <w:rPr>
          <w:sz w:val="4"/>
          <w:szCs w:val="4"/>
        </w:rPr>
      </w:pPr>
    </w:p>
    <w:p w:rsidR="00074014" w:rsidRDefault="00074014" w:rsidP="00BB3FF6">
      <w:pPr>
        <w:rPr>
          <w:sz w:val="4"/>
          <w:szCs w:val="4"/>
        </w:rPr>
      </w:pPr>
    </w:p>
    <w:p w:rsidR="00074014" w:rsidRDefault="00074014" w:rsidP="00BB3FF6">
      <w:pPr>
        <w:rPr>
          <w:b/>
          <w:sz w:val="32"/>
          <w:szCs w:val="32"/>
          <w:u w:val="single"/>
        </w:rPr>
      </w:pPr>
      <w:r w:rsidRPr="00074014">
        <w:rPr>
          <w:b/>
          <w:sz w:val="32"/>
          <w:szCs w:val="32"/>
          <w:u w:val="single"/>
        </w:rPr>
        <w:t>For Office Use Only</w:t>
      </w:r>
    </w:p>
    <w:tbl>
      <w:tblPr>
        <w:tblStyle w:val="TableGrid"/>
        <w:tblpPr w:leftFromText="180" w:rightFromText="180" w:vertAnchor="text" w:horzAnchor="margin" w:tblpX="279" w:tblpY="73"/>
        <w:tblW w:w="10201" w:type="dxa"/>
        <w:tblLook w:val="04A0" w:firstRow="1" w:lastRow="0" w:firstColumn="1" w:lastColumn="0" w:noHBand="0" w:noVBand="1"/>
      </w:tblPr>
      <w:tblGrid>
        <w:gridCol w:w="3227"/>
        <w:gridCol w:w="2693"/>
        <w:gridCol w:w="2297"/>
        <w:gridCol w:w="1984"/>
      </w:tblGrid>
      <w:tr w:rsidR="00B84409" w:rsidTr="00BA3645">
        <w:trPr>
          <w:trHeight w:val="564"/>
        </w:trPr>
        <w:tc>
          <w:tcPr>
            <w:tcW w:w="3227" w:type="dxa"/>
            <w:shd w:val="clear" w:color="auto" w:fill="DAEEF3" w:themeFill="accent5" w:themeFillTint="33"/>
          </w:tcPr>
          <w:p w:rsidR="00B84409" w:rsidRDefault="00B84409" w:rsidP="00BA3645">
            <w:r>
              <w:t>Date TRA Website checked for confirmed QTS date:</w:t>
            </w:r>
          </w:p>
          <w:p w:rsidR="00B84409" w:rsidRDefault="00B84409" w:rsidP="00BA3645"/>
        </w:tc>
        <w:tc>
          <w:tcPr>
            <w:tcW w:w="2693" w:type="dxa"/>
            <w:shd w:val="clear" w:color="auto" w:fill="auto"/>
          </w:tcPr>
          <w:p w:rsidR="00B84409" w:rsidRDefault="00B84409" w:rsidP="00BA3645"/>
        </w:tc>
        <w:tc>
          <w:tcPr>
            <w:tcW w:w="2297" w:type="dxa"/>
            <w:shd w:val="clear" w:color="auto" w:fill="DAEEF3" w:themeFill="accent5" w:themeFillTint="33"/>
          </w:tcPr>
          <w:p w:rsidR="00B84409" w:rsidRDefault="00B84409" w:rsidP="00BA3645">
            <w:r>
              <w:t>Copies of previous assessments received if applicable:</w:t>
            </w:r>
          </w:p>
        </w:tc>
        <w:tc>
          <w:tcPr>
            <w:tcW w:w="1984" w:type="dxa"/>
            <w:shd w:val="clear" w:color="auto" w:fill="auto"/>
          </w:tcPr>
          <w:p w:rsidR="00B84409" w:rsidRDefault="00B84409" w:rsidP="00BA3645">
            <w:pPr>
              <w:jc w:val="center"/>
            </w:pPr>
            <w:r>
              <w:t>1</w:t>
            </w:r>
            <w:r w:rsidRPr="00116787">
              <w:rPr>
                <w:vertAlign w:val="superscript"/>
              </w:rPr>
              <w:t>st</w:t>
            </w:r>
            <w:r>
              <w:t xml:space="preserve"> /  Interim</w:t>
            </w:r>
          </w:p>
        </w:tc>
      </w:tr>
      <w:tr w:rsidR="0088754B" w:rsidTr="00BA3645">
        <w:trPr>
          <w:trHeight w:val="735"/>
        </w:trPr>
        <w:tc>
          <w:tcPr>
            <w:tcW w:w="3227" w:type="dxa"/>
            <w:shd w:val="clear" w:color="auto" w:fill="DAEEF3" w:themeFill="accent5" w:themeFillTint="33"/>
          </w:tcPr>
          <w:p w:rsidR="00B84409" w:rsidRDefault="00B84409" w:rsidP="00BA3645">
            <w:r>
              <w:t xml:space="preserve">For option 1 , date of </w:t>
            </w:r>
          </w:p>
          <w:p w:rsidR="0088754B" w:rsidRDefault="00B84409" w:rsidP="00BA3645">
            <w:r>
              <w:t>confirmation from STEP TSH</w:t>
            </w:r>
          </w:p>
        </w:tc>
        <w:tc>
          <w:tcPr>
            <w:tcW w:w="2693" w:type="dxa"/>
            <w:shd w:val="clear" w:color="auto" w:fill="auto"/>
          </w:tcPr>
          <w:p w:rsidR="0088754B" w:rsidRDefault="0088754B" w:rsidP="00BA3645"/>
        </w:tc>
        <w:tc>
          <w:tcPr>
            <w:tcW w:w="2297" w:type="dxa"/>
            <w:vMerge w:val="restart"/>
            <w:shd w:val="clear" w:color="auto" w:fill="DAEEF3" w:themeFill="accent5" w:themeFillTint="33"/>
          </w:tcPr>
          <w:p w:rsidR="0088754B" w:rsidRDefault="0088754B" w:rsidP="00BA3645"/>
        </w:tc>
        <w:tc>
          <w:tcPr>
            <w:tcW w:w="1984" w:type="dxa"/>
            <w:vMerge w:val="restart"/>
            <w:shd w:val="clear" w:color="auto" w:fill="auto"/>
          </w:tcPr>
          <w:p w:rsidR="0088754B" w:rsidRDefault="0088754B" w:rsidP="00BA3645">
            <w:pPr>
              <w:jc w:val="center"/>
            </w:pPr>
          </w:p>
        </w:tc>
      </w:tr>
      <w:tr w:rsidR="00074014" w:rsidTr="00BA3645">
        <w:trPr>
          <w:trHeight w:val="675"/>
        </w:trPr>
        <w:tc>
          <w:tcPr>
            <w:tcW w:w="3227" w:type="dxa"/>
            <w:shd w:val="clear" w:color="auto" w:fill="DAEEF3" w:themeFill="accent5" w:themeFillTint="33"/>
          </w:tcPr>
          <w:p w:rsidR="00074014" w:rsidRDefault="00074014" w:rsidP="00BA3645">
            <w:r>
              <w:t>Checked by:</w:t>
            </w:r>
          </w:p>
          <w:p w:rsidR="00074014" w:rsidRDefault="00074014" w:rsidP="00BA3645"/>
        </w:tc>
        <w:tc>
          <w:tcPr>
            <w:tcW w:w="2693" w:type="dxa"/>
            <w:shd w:val="clear" w:color="auto" w:fill="auto"/>
          </w:tcPr>
          <w:p w:rsidR="00074014" w:rsidRDefault="00074014" w:rsidP="00BA3645"/>
        </w:tc>
        <w:tc>
          <w:tcPr>
            <w:tcW w:w="2297" w:type="dxa"/>
            <w:vMerge/>
            <w:shd w:val="clear" w:color="auto" w:fill="DAEEF3" w:themeFill="accent5" w:themeFillTint="33"/>
          </w:tcPr>
          <w:p w:rsidR="00074014" w:rsidRDefault="00074014" w:rsidP="00BA3645">
            <w:pPr>
              <w:jc w:val="center"/>
            </w:pPr>
          </w:p>
        </w:tc>
        <w:tc>
          <w:tcPr>
            <w:tcW w:w="1984" w:type="dxa"/>
            <w:vMerge/>
            <w:shd w:val="clear" w:color="auto" w:fill="auto"/>
          </w:tcPr>
          <w:p w:rsidR="00074014" w:rsidRDefault="00074014" w:rsidP="00BA3645">
            <w:pPr>
              <w:jc w:val="center"/>
            </w:pPr>
          </w:p>
        </w:tc>
      </w:tr>
    </w:tbl>
    <w:p w:rsidR="00074014" w:rsidRDefault="00074014" w:rsidP="00074014">
      <w:pPr>
        <w:rPr>
          <w:sz w:val="4"/>
          <w:szCs w:val="4"/>
        </w:rPr>
      </w:pPr>
    </w:p>
    <w:p w:rsidR="00074014" w:rsidRDefault="00074014" w:rsidP="00074014">
      <w:pPr>
        <w:rPr>
          <w:sz w:val="4"/>
          <w:szCs w:val="4"/>
        </w:rPr>
      </w:pPr>
    </w:p>
    <w:sectPr w:rsidR="00074014" w:rsidSect="001E676F">
      <w:type w:val="continuous"/>
      <w:pgSz w:w="11906" w:h="16838"/>
      <w:pgMar w:top="567" w:right="992" w:bottom="1021" w:left="425"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DC" w:rsidRDefault="00C77EDC" w:rsidP="007C298D">
      <w:pPr>
        <w:spacing w:after="0" w:line="240" w:lineRule="auto"/>
      </w:pPr>
      <w:r>
        <w:separator/>
      </w:r>
    </w:p>
  </w:endnote>
  <w:endnote w:type="continuationSeparator" w:id="0">
    <w:p w:rsidR="00C77EDC" w:rsidRDefault="00C77EDC" w:rsidP="007C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C22" w:rsidRPr="006465E6" w:rsidRDefault="00FF4C22" w:rsidP="0088754B">
    <w:pPr>
      <w:widowControl w:val="0"/>
      <w:tabs>
        <w:tab w:val="left" w:pos="10065"/>
      </w:tabs>
      <w:overflowPunct w:val="0"/>
      <w:autoSpaceDE w:val="0"/>
      <w:autoSpaceDN w:val="0"/>
      <w:adjustRightInd w:val="0"/>
      <w:spacing w:after="0" w:line="240" w:lineRule="auto"/>
      <w:ind w:right="259"/>
      <w:textAlignment w:val="baseline"/>
      <w:rPr>
        <w:rFonts w:ascii="Arial" w:hAnsi="Arial" w:cs="Arial"/>
        <w:b/>
        <w:bCs/>
        <w:color w:val="C00000"/>
        <w:sz w:val="14"/>
        <w:szCs w:val="18"/>
      </w:rPr>
    </w:pPr>
    <w:r w:rsidRPr="006465E6">
      <w:rPr>
        <w:rFonts w:ascii="Arial" w:hAnsi="Arial" w:cs="Arial"/>
        <w:b/>
        <w:bCs/>
        <w:color w:val="C00000"/>
        <w:sz w:val="14"/>
        <w:szCs w:val="18"/>
      </w:rPr>
      <w:t xml:space="preserve">By law, induction cannot start until the </w:t>
    </w:r>
    <w:r w:rsidR="0029578F">
      <w:rPr>
        <w:rFonts w:ascii="Arial" w:hAnsi="Arial" w:cs="Arial"/>
        <w:b/>
        <w:bCs/>
        <w:color w:val="C00000"/>
        <w:sz w:val="14"/>
        <w:szCs w:val="18"/>
      </w:rPr>
      <w:t>ECT</w:t>
    </w:r>
    <w:r w:rsidRPr="006465E6">
      <w:rPr>
        <w:rFonts w:ascii="Arial" w:hAnsi="Arial" w:cs="Arial"/>
        <w:b/>
        <w:bCs/>
        <w:color w:val="C00000"/>
        <w:sz w:val="14"/>
        <w:szCs w:val="18"/>
      </w:rPr>
      <w:t xml:space="preserve"> has been registered with an Appropriate Body. Any failure or delays in complying with the terms and conditions of registration will result in additional costs being incurred.</w:t>
    </w:r>
  </w:p>
  <w:p w:rsidR="00FF4C22" w:rsidRPr="006465E6" w:rsidRDefault="00FF4C22" w:rsidP="00CE67D4">
    <w:pPr>
      <w:shd w:val="clear" w:color="auto" w:fill="FFFFFF" w:themeFill="background1"/>
      <w:spacing w:after="0" w:line="240" w:lineRule="auto"/>
      <w:rPr>
        <w:b/>
        <w:sz w:val="12"/>
        <w:szCs w:val="18"/>
      </w:rPr>
    </w:pPr>
    <w:r w:rsidRPr="006465E6">
      <w:rPr>
        <w:b/>
        <w:sz w:val="12"/>
        <w:szCs w:val="18"/>
      </w:rPr>
      <w:t xml:space="preserve">Following legislative changes which took place in May 2018 Telford &amp; Wrekin </w:t>
    </w:r>
    <w:r w:rsidR="009C23C3">
      <w:rPr>
        <w:b/>
        <w:sz w:val="12"/>
        <w:szCs w:val="18"/>
      </w:rPr>
      <w:t>ECT</w:t>
    </w:r>
    <w:r w:rsidRPr="006465E6">
      <w:rPr>
        <w:b/>
        <w:sz w:val="12"/>
        <w:szCs w:val="18"/>
      </w:rPr>
      <w:t xml:space="preserve"> Induction Team are collecting your personal data to enable you to be able to complete your </w:t>
    </w:r>
    <w:r w:rsidR="0029578F">
      <w:rPr>
        <w:b/>
        <w:sz w:val="12"/>
        <w:szCs w:val="18"/>
      </w:rPr>
      <w:t>ECT</w:t>
    </w:r>
    <w:r w:rsidRPr="006465E6">
      <w:rPr>
        <w:b/>
        <w:sz w:val="12"/>
        <w:szCs w:val="18"/>
      </w:rPr>
      <w:t xml:space="preserve"> Induction Period under Article 6(1)(b) of the General Data Protection Regulations 2018 or equivalent United Kingdom Legislation.  Telford &amp; Wrekin Council will not share any of your personal data collected with external organisations unless required to do so by law – law dictates that the </w:t>
    </w:r>
    <w:r w:rsidR="0029578F">
      <w:rPr>
        <w:b/>
        <w:sz w:val="12"/>
        <w:szCs w:val="18"/>
      </w:rPr>
      <w:t>ECT</w:t>
    </w:r>
    <w:r w:rsidRPr="006465E6">
      <w:rPr>
        <w:b/>
        <w:sz w:val="12"/>
        <w:szCs w:val="18"/>
      </w:rPr>
      <w:t xml:space="preserve"> Induction team share your information with the DfE (NCTL) in order to issue formal certificates when passing your </w:t>
    </w:r>
    <w:r w:rsidR="0029578F">
      <w:rPr>
        <w:b/>
        <w:sz w:val="12"/>
        <w:szCs w:val="18"/>
      </w:rPr>
      <w:t>ECT</w:t>
    </w:r>
    <w:r w:rsidRPr="006465E6">
      <w:rPr>
        <w:b/>
        <w:sz w:val="12"/>
        <w:szCs w:val="18"/>
      </w:rPr>
      <w:t xml:space="preserve"> Induction Period.  However, for further details on the council’s privacy arrangements please view the privacy page on the council’s website page.</w:t>
    </w:r>
  </w:p>
  <w:p w:rsidR="00FF4C22" w:rsidRDefault="00FF4C22" w:rsidP="00694297">
    <w:pPr>
      <w:widowControl w:val="0"/>
      <w:tabs>
        <w:tab w:val="left" w:pos="9923"/>
      </w:tabs>
      <w:overflowPunct w:val="0"/>
      <w:autoSpaceDE w:val="0"/>
      <w:autoSpaceDN w:val="0"/>
      <w:adjustRightInd w:val="0"/>
      <w:spacing w:after="0" w:line="240" w:lineRule="auto"/>
      <w:ind w:right="259"/>
      <w:textAlignment w:val="baseline"/>
      <w:rPr>
        <w:rFonts w:ascii="Arial" w:hAnsi="Arial" w:cs="Arial"/>
        <w:bCs/>
        <w:color w:val="FF0000"/>
        <w:sz w:val="20"/>
        <w:szCs w:val="20"/>
      </w:rPr>
    </w:pPr>
  </w:p>
  <w:p w:rsidR="00FF4C22" w:rsidRDefault="00FF4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DC" w:rsidRDefault="00C77EDC" w:rsidP="007C298D">
      <w:pPr>
        <w:spacing w:after="0" w:line="240" w:lineRule="auto"/>
      </w:pPr>
      <w:r>
        <w:separator/>
      </w:r>
    </w:p>
  </w:footnote>
  <w:footnote w:type="continuationSeparator" w:id="0">
    <w:p w:rsidR="00C77EDC" w:rsidRDefault="00C77EDC" w:rsidP="007C2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474"/>
    <w:multiLevelType w:val="hybridMultilevel"/>
    <w:tmpl w:val="C86A09AE"/>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9BB0205"/>
    <w:multiLevelType w:val="hybridMultilevel"/>
    <w:tmpl w:val="46B2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6436C"/>
    <w:multiLevelType w:val="hybridMultilevel"/>
    <w:tmpl w:val="3F4A6D6C"/>
    <w:lvl w:ilvl="0" w:tplc="CF64EB3A">
      <w:start w:val="1"/>
      <w:numFmt w:val="bullet"/>
      <w:lvlText w:val=""/>
      <w:lvlJc w:val="left"/>
      <w:pPr>
        <w:ind w:left="502"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00FEC"/>
    <w:multiLevelType w:val="hybridMultilevel"/>
    <w:tmpl w:val="1D30108E"/>
    <w:lvl w:ilvl="0" w:tplc="60E6EECE">
      <w:start w:val="12"/>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D4440"/>
    <w:multiLevelType w:val="hybridMultilevel"/>
    <w:tmpl w:val="F8686CCE"/>
    <w:lvl w:ilvl="0" w:tplc="B0FAF5CE">
      <w:start w:val="1"/>
      <w:numFmt w:val="bullet"/>
      <w:lvlText w:val="•"/>
      <w:lvlJc w:val="left"/>
      <w:pPr>
        <w:tabs>
          <w:tab w:val="num" w:pos="720"/>
        </w:tabs>
        <w:ind w:left="720" w:hanging="360"/>
      </w:pPr>
      <w:rPr>
        <w:rFonts w:ascii="Arial" w:hAnsi="Arial" w:hint="default"/>
      </w:rPr>
    </w:lvl>
    <w:lvl w:ilvl="1" w:tplc="ABC0785E">
      <w:start w:val="1"/>
      <w:numFmt w:val="bullet"/>
      <w:lvlText w:val="•"/>
      <w:lvlJc w:val="left"/>
      <w:pPr>
        <w:tabs>
          <w:tab w:val="num" w:pos="1440"/>
        </w:tabs>
        <w:ind w:left="1440" w:hanging="360"/>
      </w:pPr>
      <w:rPr>
        <w:rFonts w:ascii="Arial" w:hAnsi="Arial" w:hint="default"/>
      </w:rPr>
    </w:lvl>
    <w:lvl w:ilvl="2" w:tplc="103AED9A">
      <w:start w:val="1"/>
      <w:numFmt w:val="bullet"/>
      <w:lvlText w:val="•"/>
      <w:lvlJc w:val="left"/>
      <w:pPr>
        <w:tabs>
          <w:tab w:val="num" w:pos="2160"/>
        </w:tabs>
        <w:ind w:left="2160" w:hanging="360"/>
      </w:pPr>
      <w:rPr>
        <w:rFonts w:ascii="Arial" w:hAnsi="Arial" w:hint="default"/>
      </w:rPr>
    </w:lvl>
    <w:lvl w:ilvl="3" w:tplc="E0863364" w:tentative="1">
      <w:start w:val="1"/>
      <w:numFmt w:val="bullet"/>
      <w:lvlText w:val="•"/>
      <w:lvlJc w:val="left"/>
      <w:pPr>
        <w:tabs>
          <w:tab w:val="num" w:pos="2880"/>
        </w:tabs>
        <w:ind w:left="2880" w:hanging="360"/>
      </w:pPr>
      <w:rPr>
        <w:rFonts w:ascii="Arial" w:hAnsi="Arial" w:hint="default"/>
      </w:rPr>
    </w:lvl>
    <w:lvl w:ilvl="4" w:tplc="02A853BC" w:tentative="1">
      <w:start w:val="1"/>
      <w:numFmt w:val="bullet"/>
      <w:lvlText w:val="•"/>
      <w:lvlJc w:val="left"/>
      <w:pPr>
        <w:tabs>
          <w:tab w:val="num" w:pos="3600"/>
        </w:tabs>
        <w:ind w:left="3600" w:hanging="360"/>
      </w:pPr>
      <w:rPr>
        <w:rFonts w:ascii="Arial" w:hAnsi="Arial" w:hint="default"/>
      </w:rPr>
    </w:lvl>
    <w:lvl w:ilvl="5" w:tplc="B9C2D73A" w:tentative="1">
      <w:start w:val="1"/>
      <w:numFmt w:val="bullet"/>
      <w:lvlText w:val="•"/>
      <w:lvlJc w:val="left"/>
      <w:pPr>
        <w:tabs>
          <w:tab w:val="num" w:pos="4320"/>
        </w:tabs>
        <w:ind w:left="4320" w:hanging="360"/>
      </w:pPr>
      <w:rPr>
        <w:rFonts w:ascii="Arial" w:hAnsi="Arial" w:hint="default"/>
      </w:rPr>
    </w:lvl>
    <w:lvl w:ilvl="6" w:tplc="73B68C14" w:tentative="1">
      <w:start w:val="1"/>
      <w:numFmt w:val="bullet"/>
      <w:lvlText w:val="•"/>
      <w:lvlJc w:val="left"/>
      <w:pPr>
        <w:tabs>
          <w:tab w:val="num" w:pos="5040"/>
        </w:tabs>
        <w:ind w:left="5040" w:hanging="360"/>
      </w:pPr>
      <w:rPr>
        <w:rFonts w:ascii="Arial" w:hAnsi="Arial" w:hint="default"/>
      </w:rPr>
    </w:lvl>
    <w:lvl w:ilvl="7" w:tplc="6E262270" w:tentative="1">
      <w:start w:val="1"/>
      <w:numFmt w:val="bullet"/>
      <w:lvlText w:val="•"/>
      <w:lvlJc w:val="left"/>
      <w:pPr>
        <w:tabs>
          <w:tab w:val="num" w:pos="5760"/>
        </w:tabs>
        <w:ind w:left="5760" w:hanging="360"/>
      </w:pPr>
      <w:rPr>
        <w:rFonts w:ascii="Arial" w:hAnsi="Arial" w:hint="default"/>
      </w:rPr>
    </w:lvl>
    <w:lvl w:ilvl="8" w:tplc="944ED7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71C97"/>
    <w:multiLevelType w:val="hybridMultilevel"/>
    <w:tmpl w:val="F7480FA0"/>
    <w:lvl w:ilvl="0" w:tplc="62F4A5EC">
      <w:start w:val="1"/>
      <w:numFmt w:val="lowerLetter"/>
      <w:lvlText w:val="%1."/>
      <w:lvlJc w:val="left"/>
      <w:pPr>
        <w:ind w:left="502"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346C"/>
    <w:multiLevelType w:val="hybridMultilevel"/>
    <w:tmpl w:val="B6580686"/>
    <w:lvl w:ilvl="0" w:tplc="839A16B8">
      <w:start w:val="1"/>
      <w:numFmt w:val="upperLetter"/>
      <w:lvlText w:val="%1."/>
      <w:lvlJc w:val="left"/>
      <w:pPr>
        <w:tabs>
          <w:tab w:val="num" w:pos="720"/>
        </w:tabs>
        <w:ind w:left="720" w:hanging="360"/>
      </w:pPr>
    </w:lvl>
    <w:lvl w:ilvl="1" w:tplc="EF5E688E">
      <w:start w:val="1"/>
      <w:numFmt w:val="upperLetter"/>
      <w:lvlText w:val="%2."/>
      <w:lvlJc w:val="left"/>
      <w:pPr>
        <w:tabs>
          <w:tab w:val="num" w:pos="1440"/>
        </w:tabs>
        <w:ind w:left="1440" w:hanging="360"/>
      </w:pPr>
    </w:lvl>
    <w:lvl w:ilvl="2" w:tplc="78A01AF6">
      <w:start w:val="1"/>
      <w:numFmt w:val="upperLetter"/>
      <w:lvlText w:val="%3."/>
      <w:lvlJc w:val="left"/>
      <w:pPr>
        <w:tabs>
          <w:tab w:val="num" w:pos="2160"/>
        </w:tabs>
        <w:ind w:left="2160" w:hanging="360"/>
      </w:pPr>
    </w:lvl>
    <w:lvl w:ilvl="3" w:tplc="BFF0E722" w:tentative="1">
      <w:start w:val="1"/>
      <w:numFmt w:val="upperLetter"/>
      <w:lvlText w:val="%4."/>
      <w:lvlJc w:val="left"/>
      <w:pPr>
        <w:tabs>
          <w:tab w:val="num" w:pos="2880"/>
        </w:tabs>
        <w:ind w:left="2880" w:hanging="360"/>
      </w:pPr>
    </w:lvl>
    <w:lvl w:ilvl="4" w:tplc="B1246556" w:tentative="1">
      <w:start w:val="1"/>
      <w:numFmt w:val="upperLetter"/>
      <w:lvlText w:val="%5."/>
      <w:lvlJc w:val="left"/>
      <w:pPr>
        <w:tabs>
          <w:tab w:val="num" w:pos="3600"/>
        </w:tabs>
        <w:ind w:left="3600" w:hanging="360"/>
      </w:pPr>
    </w:lvl>
    <w:lvl w:ilvl="5" w:tplc="F47CF314" w:tentative="1">
      <w:start w:val="1"/>
      <w:numFmt w:val="upperLetter"/>
      <w:lvlText w:val="%6."/>
      <w:lvlJc w:val="left"/>
      <w:pPr>
        <w:tabs>
          <w:tab w:val="num" w:pos="4320"/>
        </w:tabs>
        <w:ind w:left="4320" w:hanging="360"/>
      </w:pPr>
    </w:lvl>
    <w:lvl w:ilvl="6" w:tplc="02B67FB6" w:tentative="1">
      <w:start w:val="1"/>
      <w:numFmt w:val="upperLetter"/>
      <w:lvlText w:val="%7."/>
      <w:lvlJc w:val="left"/>
      <w:pPr>
        <w:tabs>
          <w:tab w:val="num" w:pos="5040"/>
        </w:tabs>
        <w:ind w:left="5040" w:hanging="360"/>
      </w:pPr>
    </w:lvl>
    <w:lvl w:ilvl="7" w:tplc="11DC9BEC" w:tentative="1">
      <w:start w:val="1"/>
      <w:numFmt w:val="upperLetter"/>
      <w:lvlText w:val="%8."/>
      <w:lvlJc w:val="left"/>
      <w:pPr>
        <w:tabs>
          <w:tab w:val="num" w:pos="5760"/>
        </w:tabs>
        <w:ind w:left="5760" w:hanging="360"/>
      </w:pPr>
    </w:lvl>
    <w:lvl w:ilvl="8" w:tplc="218C3FEA" w:tentative="1">
      <w:start w:val="1"/>
      <w:numFmt w:val="upperLetter"/>
      <w:lvlText w:val="%9."/>
      <w:lvlJc w:val="left"/>
      <w:pPr>
        <w:tabs>
          <w:tab w:val="num" w:pos="6480"/>
        </w:tabs>
        <w:ind w:left="6480" w:hanging="360"/>
      </w:pPr>
    </w:lvl>
  </w:abstractNum>
  <w:abstractNum w:abstractNumId="7" w15:restartNumberingAfterBreak="0">
    <w:nsid w:val="4ABC4070"/>
    <w:multiLevelType w:val="hybridMultilevel"/>
    <w:tmpl w:val="D3DAF920"/>
    <w:lvl w:ilvl="0" w:tplc="60E6EECE">
      <w:start w:val="12"/>
      <w:numFmt w:val="bullet"/>
      <w:lvlText w:val="-"/>
      <w:lvlJc w:val="left"/>
      <w:pPr>
        <w:ind w:left="502" w:hanging="360"/>
      </w:pPr>
      <w:rPr>
        <w:rFonts w:ascii="Calibri" w:eastAsiaTheme="minorHAns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E873636"/>
    <w:multiLevelType w:val="hybridMultilevel"/>
    <w:tmpl w:val="E19801F8"/>
    <w:lvl w:ilvl="0" w:tplc="B0FAF5CE">
      <w:start w:val="1"/>
      <w:numFmt w:val="bullet"/>
      <w:lvlText w:val="•"/>
      <w:lvlJc w:val="left"/>
      <w:pPr>
        <w:ind w:left="502" w:hanging="360"/>
      </w:pPr>
      <w:rPr>
        <w:rFonts w:ascii="Arial" w:hAnsi="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A241F"/>
    <w:multiLevelType w:val="hybridMultilevel"/>
    <w:tmpl w:val="E8A48A36"/>
    <w:lvl w:ilvl="0" w:tplc="0809000D">
      <w:start w:val="1"/>
      <w:numFmt w:val="bullet"/>
      <w:lvlText w:val=""/>
      <w:lvlJc w:val="left"/>
      <w:pPr>
        <w:ind w:left="870" w:hanging="360"/>
      </w:pPr>
      <w:rPr>
        <w:rFonts w:ascii="Wingdings" w:hAnsi="Wing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0" w15:restartNumberingAfterBreak="0">
    <w:nsid w:val="65483815"/>
    <w:multiLevelType w:val="hybridMultilevel"/>
    <w:tmpl w:val="8CB2001C"/>
    <w:lvl w:ilvl="0" w:tplc="CF64EB3A">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4"/>
  </w:num>
  <w:num w:numId="6">
    <w:abstractNumId w:val="3"/>
  </w:num>
  <w:num w:numId="7">
    <w:abstractNumId w:val="2"/>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8D"/>
    <w:rsid w:val="0003107F"/>
    <w:rsid w:val="000360FC"/>
    <w:rsid w:val="000459B5"/>
    <w:rsid w:val="00046310"/>
    <w:rsid w:val="000475DA"/>
    <w:rsid w:val="00052617"/>
    <w:rsid w:val="00063B2E"/>
    <w:rsid w:val="00074014"/>
    <w:rsid w:val="000B179F"/>
    <w:rsid w:val="000B3645"/>
    <w:rsid w:val="000C12F1"/>
    <w:rsid w:val="000C41FE"/>
    <w:rsid w:val="000C7210"/>
    <w:rsid w:val="000D152F"/>
    <w:rsid w:val="000E7072"/>
    <w:rsid w:val="00103255"/>
    <w:rsid w:val="00116787"/>
    <w:rsid w:val="001437B0"/>
    <w:rsid w:val="0017555E"/>
    <w:rsid w:val="00181EDE"/>
    <w:rsid w:val="001C5CA7"/>
    <w:rsid w:val="001E06D3"/>
    <w:rsid w:val="001E4693"/>
    <w:rsid w:val="001E676F"/>
    <w:rsid w:val="00205B18"/>
    <w:rsid w:val="00251310"/>
    <w:rsid w:val="0027233D"/>
    <w:rsid w:val="002917BB"/>
    <w:rsid w:val="0029578F"/>
    <w:rsid w:val="002A7E52"/>
    <w:rsid w:val="002B1298"/>
    <w:rsid w:val="002D1745"/>
    <w:rsid w:val="002D58B7"/>
    <w:rsid w:val="002E5CFA"/>
    <w:rsid w:val="002E65E5"/>
    <w:rsid w:val="002F3705"/>
    <w:rsid w:val="0032071E"/>
    <w:rsid w:val="00345457"/>
    <w:rsid w:val="0036100B"/>
    <w:rsid w:val="00362CD9"/>
    <w:rsid w:val="00363FC8"/>
    <w:rsid w:val="00365272"/>
    <w:rsid w:val="00374F84"/>
    <w:rsid w:val="00380F6F"/>
    <w:rsid w:val="003A5074"/>
    <w:rsid w:val="003A6018"/>
    <w:rsid w:val="003A79DC"/>
    <w:rsid w:val="003B29A1"/>
    <w:rsid w:val="003E11F6"/>
    <w:rsid w:val="003F55B9"/>
    <w:rsid w:val="003F695E"/>
    <w:rsid w:val="004036E0"/>
    <w:rsid w:val="00417527"/>
    <w:rsid w:val="00430C33"/>
    <w:rsid w:val="00452D49"/>
    <w:rsid w:val="0045652D"/>
    <w:rsid w:val="00486F50"/>
    <w:rsid w:val="004E5AA4"/>
    <w:rsid w:val="004F3905"/>
    <w:rsid w:val="004F3965"/>
    <w:rsid w:val="00504D5D"/>
    <w:rsid w:val="005241C0"/>
    <w:rsid w:val="00530647"/>
    <w:rsid w:val="00555A6D"/>
    <w:rsid w:val="00562CB7"/>
    <w:rsid w:val="0057475F"/>
    <w:rsid w:val="00594027"/>
    <w:rsid w:val="005A44AE"/>
    <w:rsid w:val="005B3C68"/>
    <w:rsid w:val="005C6618"/>
    <w:rsid w:val="005C687A"/>
    <w:rsid w:val="00604C26"/>
    <w:rsid w:val="006131B7"/>
    <w:rsid w:val="006325C9"/>
    <w:rsid w:val="006465E6"/>
    <w:rsid w:val="00694297"/>
    <w:rsid w:val="0069590B"/>
    <w:rsid w:val="006A536B"/>
    <w:rsid w:val="006C15E6"/>
    <w:rsid w:val="006D22A7"/>
    <w:rsid w:val="006D39FC"/>
    <w:rsid w:val="006E7CC9"/>
    <w:rsid w:val="006F299E"/>
    <w:rsid w:val="006F7C11"/>
    <w:rsid w:val="00701EDA"/>
    <w:rsid w:val="0074743D"/>
    <w:rsid w:val="00752939"/>
    <w:rsid w:val="00755DC8"/>
    <w:rsid w:val="007563FB"/>
    <w:rsid w:val="007819E3"/>
    <w:rsid w:val="007925EE"/>
    <w:rsid w:val="007A192B"/>
    <w:rsid w:val="007C298D"/>
    <w:rsid w:val="007C6150"/>
    <w:rsid w:val="007C6DC1"/>
    <w:rsid w:val="007D2208"/>
    <w:rsid w:val="007D4D42"/>
    <w:rsid w:val="008029EA"/>
    <w:rsid w:val="0081647A"/>
    <w:rsid w:val="008249D0"/>
    <w:rsid w:val="00857EA1"/>
    <w:rsid w:val="00862249"/>
    <w:rsid w:val="008637EE"/>
    <w:rsid w:val="00874038"/>
    <w:rsid w:val="008818AE"/>
    <w:rsid w:val="008838E0"/>
    <w:rsid w:val="0088754B"/>
    <w:rsid w:val="008A7869"/>
    <w:rsid w:val="008C38D5"/>
    <w:rsid w:val="008D7D77"/>
    <w:rsid w:val="0093788B"/>
    <w:rsid w:val="00961D72"/>
    <w:rsid w:val="00966164"/>
    <w:rsid w:val="0096727D"/>
    <w:rsid w:val="00970AAB"/>
    <w:rsid w:val="009804EE"/>
    <w:rsid w:val="009A2E51"/>
    <w:rsid w:val="009B24F7"/>
    <w:rsid w:val="009C019C"/>
    <w:rsid w:val="009C23C3"/>
    <w:rsid w:val="009C774D"/>
    <w:rsid w:val="009E06E7"/>
    <w:rsid w:val="009E7240"/>
    <w:rsid w:val="009F2967"/>
    <w:rsid w:val="00A10903"/>
    <w:rsid w:val="00A2215F"/>
    <w:rsid w:val="00A31819"/>
    <w:rsid w:val="00A367C1"/>
    <w:rsid w:val="00A44FC0"/>
    <w:rsid w:val="00A75A06"/>
    <w:rsid w:val="00A926C1"/>
    <w:rsid w:val="00A9341F"/>
    <w:rsid w:val="00AA1BF5"/>
    <w:rsid w:val="00AA3356"/>
    <w:rsid w:val="00AA3C78"/>
    <w:rsid w:val="00AF1628"/>
    <w:rsid w:val="00AF3204"/>
    <w:rsid w:val="00B00E39"/>
    <w:rsid w:val="00B0128C"/>
    <w:rsid w:val="00B17476"/>
    <w:rsid w:val="00B41C5A"/>
    <w:rsid w:val="00B47268"/>
    <w:rsid w:val="00B523FF"/>
    <w:rsid w:val="00B52968"/>
    <w:rsid w:val="00B74DD4"/>
    <w:rsid w:val="00B83AA4"/>
    <w:rsid w:val="00B84409"/>
    <w:rsid w:val="00BA3645"/>
    <w:rsid w:val="00BA563A"/>
    <w:rsid w:val="00BB2FDE"/>
    <w:rsid w:val="00BB3FF6"/>
    <w:rsid w:val="00BB6C17"/>
    <w:rsid w:val="00BD5A72"/>
    <w:rsid w:val="00BF5EBB"/>
    <w:rsid w:val="00C077DF"/>
    <w:rsid w:val="00C10261"/>
    <w:rsid w:val="00C17EFB"/>
    <w:rsid w:val="00C20B20"/>
    <w:rsid w:val="00C320DF"/>
    <w:rsid w:val="00C65651"/>
    <w:rsid w:val="00C77EDC"/>
    <w:rsid w:val="00C87178"/>
    <w:rsid w:val="00C93084"/>
    <w:rsid w:val="00CB06A9"/>
    <w:rsid w:val="00CE67D4"/>
    <w:rsid w:val="00CF04C4"/>
    <w:rsid w:val="00D03FD8"/>
    <w:rsid w:val="00D17C3D"/>
    <w:rsid w:val="00D2514E"/>
    <w:rsid w:val="00D31672"/>
    <w:rsid w:val="00D31953"/>
    <w:rsid w:val="00D50801"/>
    <w:rsid w:val="00D73286"/>
    <w:rsid w:val="00D77316"/>
    <w:rsid w:val="00D81B63"/>
    <w:rsid w:val="00DA3BAF"/>
    <w:rsid w:val="00DA633A"/>
    <w:rsid w:val="00DB2902"/>
    <w:rsid w:val="00DD5DC9"/>
    <w:rsid w:val="00E26620"/>
    <w:rsid w:val="00E729BE"/>
    <w:rsid w:val="00E8158D"/>
    <w:rsid w:val="00EB506E"/>
    <w:rsid w:val="00ED0149"/>
    <w:rsid w:val="00EF2766"/>
    <w:rsid w:val="00F03E47"/>
    <w:rsid w:val="00F04842"/>
    <w:rsid w:val="00F04F22"/>
    <w:rsid w:val="00F410A9"/>
    <w:rsid w:val="00F561A6"/>
    <w:rsid w:val="00F74341"/>
    <w:rsid w:val="00F94A3B"/>
    <w:rsid w:val="00FC13F0"/>
    <w:rsid w:val="00FC6F76"/>
    <w:rsid w:val="00FC7420"/>
    <w:rsid w:val="00FD4FC3"/>
    <w:rsid w:val="00FE5B41"/>
    <w:rsid w:val="00FF4927"/>
    <w:rsid w:val="00FF4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B3403"/>
  <w15:docId w15:val="{D405FE14-512C-4D70-85C5-72B4575E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298D"/>
    <w:pPr>
      <w:spacing w:after="0" w:line="240" w:lineRule="auto"/>
      <w:jc w:val="both"/>
    </w:pPr>
    <w:rPr>
      <w:rFonts w:ascii="Arial" w:eastAsia="Times New Roman" w:hAnsi="Arial" w:cs="Times New Roman"/>
      <w:color w:val="000000"/>
      <w:szCs w:val="20"/>
    </w:rPr>
  </w:style>
  <w:style w:type="character" w:customStyle="1" w:styleId="BodyTextChar">
    <w:name w:val="Body Text Char"/>
    <w:basedOn w:val="DefaultParagraphFont"/>
    <w:link w:val="BodyText"/>
    <w:rsid w:val="007C298D"/>
    <w:rPr>
      <w:rFonts w:ascii="Arial" w:eastAsia="Times New Roman" w:hAnsi="Arial" w:cs="Times New Roman"/>
      <w:color w:val="000000"/>
      <w:szCs w:val="20"/>
    </w:rPr>
  </w:style>
  <w:style w:type="character" w:styleId="Hyperlink">
    <w:name w:val="Hyperlink"/>
    <w:basedOn w:val="DefaultParagraphFont"/>
    <w:rsid w:val="007C298D"/>
    <w:rPr>
      <w:color w:val="0000FF"/>
      <w:u w:val="single"/>
    </w:rPr>
  </w:style>
  <w:style w:type="paragraph" w:styleId="Header">
    <w:name w:val="header"/>
    <w:basedOn w:val="Normal"/>
    <w:link w:val="HeaderChar"/>
    <w:uiPriority w:val="99"/>
    <w:unhideWhenUsed/>
    <w:rsid w:val="007C2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98D"/>
  </w:style>
  <w:style w:type="paragraph" w:styleId="Footer">
    <w:name w:val="footer"/>
    <w:basedOn w:val="Normal"/>
    <w:link w:val="FooterChar"/>
    <w:uiPriority w:val="99"/>
    <w:unhideWhenUsed/>
    <w:rsid w:val="007C2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98D"/>
  </w:style>
  <w:style w:type="table" w:styleId="TableGrid">
    <w:name w:val="Table Grid"/>
    <w:basedOn w:val="TableNormal"/>
    <w:uiPriority w:val="39"/>
    <w:rsid w:val="00A9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BAF"/>
    <w:pPr>
      <w:ind w:left="720"/>
      <w:contextualSpacing/>
    </w:pPr>
  </w:style>
  <w:style w:type="paragraph" w:styleId="NoSpacing">
    <w:name w:val="No Spacing"/>
    <w:uiPriority w:val="1"/>
    <w:qFormat/>
    <w:rsid w:val="003A5074"/>
    <w:pPr>
      <w:spacing w:after="0" w:line="240" w:lineRule="auto"/>
    </w:pPr>
  </w:style>
  <w:style w:type="paragraph" w:styleId="BalloonText">
    <w:name w:val="Balloon Text"/>
    <w:basedOn w:val="Normal"/>
    <w:link w:val="BalloonTextChar"/>
    <w:uiPriority w:val="99"/>
    <w:semiHidden/>
    <w:unhideWhenUsed/>
    <w:rsid w:val="008C3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D5"/>
    <w:rPr>
      <w:rFonts w:ascii="Segoe UI" w:hAnsi="Segoe UI" w:cs="Segoe UI"/>
      <w:sz w:val="18"/>
      <w:szCs w:val="18"/>
    </w:rPr>
  </w:style>
  <w:style w:type="paragraph" w:styleId="NormalWeb">
    <w:name w:val="Normal (Web)"/>
    <w:basedOn w:val="Normal"/>
    <w:uiPriority w:val="99"/>
    <w:semiHidden/>
    <w:unhideWhenUsed/>
    <w:rsid w:val="00456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4409"/>
    <w:rPr>
      <w:sz w:val="16"/>
      <w:szCs w:val="16"/>
    </w:rPr>
  </w:style>
  <w:style w:type="paragraph" w:styleId="CommentText">
    <w:name w:val="annotation text"/>
    <w:basedOn w:val="Normal"/>
    <w:link w:val="CommentTextChar"/>
    <w:uiPriority w:val="99"/>
    <w:semiHidden/>
    <w:unhideWhenUsed/>
    <w:rsid w:val="00B84409"/>
    <w:pPr>
      <w:spacing w:line="240" w:lineRule="auto"/>
    </w:pPr>
    <w:rPr>
      <w:sz w:val="20"/>
      <w:szCs w:val="20"/>
    </w:rPr>
  </w:style>
  <w:style w:type="character" w:customStyle="1" w:styleId="CommentTextChar">
    <w:name w:val="Comment Text Char"/>
    <w:basedOn w:val="DefaultParagraphFont"/>
    <w:link w:val="CommentText"/>
    <w:uiPriority w:val="99"/>
    <w:semiHidden/>
    <w:rsid w:val="00B84409"/>
    <w:rPr>
      <w:sz w:val="20"/>
      <w:szCs w:val="20"/>
    </w:rPr>
  </w:style>
  <w:style w:type="paragraph" w:styleId="CommentSubject">
    <w:name w:val="annotation subject"/>
    <w:basedOn w:val="CommentText"/>
    <w:next w:val="CommentText"/>
    <w:link w:val="CommentSubjectChar"/>
    <w:uiPriority w:val="99"/>
    <w:semiHidden/>
    <w:unhideWhenUsed/>
    <w:rsid w:val="00B84409"/>
    <w:rPr>
      <w:b/>
      <w:bCs/>
    </w:rPr>
  </w:style>
  <w:style w:type="character" w:customStyle="1" w:styleId="CommentSubjectChar">
    <w:name w:val="Comment Subject Char"/>
    <w:basedOn w:val="CommentTextChar"/>
    <w:link w:val="CommentSubject"/>
    <w:uiPriority w:val="99"/>
    <w:semiHidden/>
    <w:rsid w:val="00B844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improvement@telford.gov.uk" TargetMode="External"/><Relationship Id="rId13" Type="http://schemas.openxmlformats.org/officeDocument/2006/relationships/footer" Target="footer1.xml"/><Relationship Id="rId18" Type="http://schemas.openxmlformats.org/officeDocument/2006/relationships/hyperlink" Target="https://www.gov.uk/government/publications/early-career-framework" TargetMode="External"/><Relationship Id="rId3" Type="http://schemas.openxmlformats.org/officeDocument/2006/relationships/styles" Target="styles.xml"/><Relationship Id="rId21" Type="http://schemas.openxmlformats.org/officeDocument/2006/relationships/hyperlink" Target="mailto:schoolimprovement@telford.gov.uk" TargetMode="External"/><Relationship Id="rId7" Type="http://schemas.openxmlformats.org/officeDocument/2006/relationships/endnotes" Target="endnotes.xml"/><Relationship Id="rId12" Type="http://schemas.openxmlformats.org/officeDocument/2006/relationships/hyperlink" Target="https://www.early-career-framework.education.gov.uk/" TargetMode="External"/><Relationship Id="rId17" Type="http://schemas.openxmlformats.org/officeDocument/2006/relationships/hyperlink" Target="https://www.ucl.ac.uk/ioe-early-career-framewor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achfirst.org.uk/early-career-framework" TargetMode="External"/><Relationship Id="rId20" Type="http://schemas.openxmlformats.org/officeDocument/2006/relationships/hyperlink" Target="https://ccms.bpnsystems.net/ecf_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t('info','stepwm2.co.uk%C2%A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developmenttrust.com/ecf" TargetMode="External"/><Relationship Id="rId23" Type="http://schemas.openxmlformats.org/officeDocument/2006/relationships/hyperlink" Target="http://www.telfordeducationservices.co.uk/school-performance-team/schoolperformancedocs" TargetMode="External"/><Relationship Id="rId10" Type="http://schemas.openxmlformats.org/officeDocument/2006/relationships/image" Target="media/image1.jpeg"/><Relationship Id="rId19" Type="http://schemas.openxmlformats.org/officeDocument/2006/relationships/hyperlink" Target="https://manage-training-for-early-career-teachers.education.gov.uk/" TargetMode="External"/><Relationship Id="rId4" Type="http://schemas.openxmlformats.org/officeDocument/2006/relationships/settings" Target="settings.xml"/><Relationship Id="rId9" Type="http://schemas.openxmlformats.org/officeDocument/2006/relationships/hyperlink" Target="mailto:schoolimprovement@telford.gov.uk" TargetMode="External"/><Relationship Id="rId14" Type="http://schemas.openxmlformats.org/officeDocument/2006/relationships/hyperlink" Target="https://www2.ambition.org.uk/l/330231/2021-02-24/4mvx6" TargetMode="External"/><Relationship Id="rId22" Type="http://schemas.openxmlformats.org/officeDocument/2006/relationships/hyperlink" Target="mailto:schoolimprovement@te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DE74-BC74-4BE2-91C2-7A8CDA58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edkejo</dc:creator>
  <cp:lastModifiedBy>Dyson, Sue</cp:lastModifiedBy>
  <cp:revision>3</cp:revision>
  <cp:lastPrinted>2021-06-08T08:32:00Z</cp:lastPrinted>
  <dcterms:created xsi:type="dcterms:W3CDTF">2022-07-12T09:29:00Z</dcterms:created>
  <dcterms:modified xsi:type="dcterms:W3CDTF">2022-07-12T13:38:00Z</dcterms:modified>
</cp:coreProperties>
</file>